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X79dc6d62e45c57b1bb6b3cc196030399579bdc2"/>
    <w:p>
      <w:pPr>
        <w:pStyle w:val="Heading1"/>
      </w:pPr>
      <w:r>
        <w:t xml:space="preserve">Curriculum Vitae of a Dedicated Psychiatrist in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[Indonesian Medical Council Licence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qualified and compassionate Psychiatrist with over [X years] of experience in Indonesia Jakarta, specializing in the diagnosis, treatment, and prevention of mental health disorders. Committed to improving mental well-being through evidence-based practices and culturally sensitive care. Proficient in managing complex psychiatric cases, including depression, anxiety, trauma-related conditions, and psychotic disorders. A dedicated professional with a strong background in clinical research and community outreach programs tailored for the diverse population of Indonesia Jakarta.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Universitas Indonesia, Jakarta, Indonesia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Psychiatry</w:t>
      </w:r>
      <w:r>
        <w:t xml:space="preserve"> </w:t>
      </w:r>
      <w:r>
        <w:t xml:space="preserve">– Universitas Padjadjaran, Bandung, Indonesia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Psychiatry</w:t>
      </w:r>
      <w:r>
        <w:t xml:space="preserve"> </w:t>
      </w:r>
      <w:r>
        <w:t xml:space="preserve">– Universitas Gadjah Mada, Yogyakarta, Indonesia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Fellowship in Child and Adolescent Psychiatry</w:t>
      </w:r>
      <w:r>
        <w:t xml:space="preserve"> </w:t>
      </w:r>
      <w:r>
        <w:t xml:space="preserve">– Cipto Mangunkusumo General Hospital (RSCM), Jakarta, Indonesia (Completed: [Year])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Cipto Mangunkusumo General Hospital (RSCM),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care to inpatients and outpatients, focusing on mood disorders, substance abuse, and geriatric mental health.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patients in Indonesia Jakarta.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medical residents on modern diagnostic techniques and therapeutic interventions.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community mental health program in East Jakarta, addressing stigma and improving access to care.</w:t>
      </w:r>
    </w:p>
    <w:bookmarkEnd w:id="23"/>
    <w:bookmarkStart w:id="24" w:name="clinical-director"/>
    <w:p>
      <w:pPr>
        <w:pStyle w:val="Heading3"/>
      </w:pPr>
      <w:r>
        <w:rPr>
          <w:bCs/>
          <w:b/>
        </w:rPr>
        <w:t xml:space="preserve">Clinical Director</w:t>
      </w:r>
    </w:p>
    <w:p>
      <w:pPr>
        <w:pStyle w:val="FirstParagraph"/>
      </w:pPr>
      <w:r>
        <w:rPr>
          <w:iCs/>
          <w:i/>
        </w:rPr>
        <w:t xml:space="preserve">Harapan Kita Mental Health Hospital,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Spearheaded the expansion of mental health services to underserved communities in Indonesia Jakarta.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therapies such as Cognitive Behavioral Therapy (CBT) and Dialectical Behavior Therapy (DBT) tailored to local cultural contexts.</w:t>
      </w:r>
    </w:p>
    <w:p>
      <w:pPr>
        <w:numPr>
          <w:ilvl w:val="0"/>
          <w:numId w:val="1003"/>
        </w:numPr>
        <w:pStyle w:val="Compact"/>
      </w:pPr>
      <w:r>
        <w:t xml:space="preserve">Oversaw the training and supervision of 20+ psychiatrists, psychologists, and nurses across multiple clinics in Jakarta.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urban stressors on mental health in Indonesia Jakarta, presented at national conferences.</w:t>
      </w:r>
    </w:p>
    <w:bookmarkEnd w:id="24"/>
    <w:bookmarkStart w:id="25" w:name="assistant-professor"/>
    <w:p>
      <w:pPr>
        <w:pStyle w:val="Heading3"/>
      </w:pPr>
      <w:r>
        <w:rPr>
          <w:bCs/>
          <w:b/>
        </w:rP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Faculty of Medicine, Universitas Indonesia,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Taught undergraduate and postgraduate students in psychiatry and clinical psychology.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mental health trends in Indonesia Jakarta, focusing on youth and elderly populations.</w:t>
      </w:r>
    </w:p>
    <w:p>
      <w:pPr>
        <w:numPr>
          <w:ilvl w:val="0"/>
          <w:numId w:val="1004"/>
        </w:numPr>
        <w:pStyle w:val="Compact"/>
      </w:pPr>
      <w:r>
        <w:t xml:space="preserve">Coordinated with the Ministry of Health to integrate mental health education into primary care training programs.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Medical Council (Konsil Kedokteran Indonesia) License</w:t>
      </w:r>
      <w:r>
        <w:t xml:space="preserve"> </w:t>
      </w:r>
      <w:r>
        <w:t xml:space="preserve">– [License Number]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Psychiatry and Neurology (ABPN)</w:t>
      </w:r>
      <w:r>
        <w:t xml:space="preserve"> </w:t>
      </w:r>
      <w:r>
        <w:t xml:space="preserve">– Certified in General Psychiatry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 </w:t>
      </w:r>
      <w:r>
        <w:t xml:space="preserve">– World Health Organization (WHO),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Telepsychiatry</w:t>
      </w:r>
      <w:r>
        <w:t xml:space="preserve"> </w:t>
      </w:r>
      <w:r>
        <w:t xml:space="preserve">– Indonesian Psychological Association, 2021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Clinical expertise in diagnosing and treating mental health disorders (e.g., schizophrenia, bipolar disorder, PTSD).</w:t>
      </w:r>
    </w:p>
    <w:p>
      <w:pPr>
        <w:numPr>
          <w:ilvl w:val="0"/>
          <w:numId w:val="1006"/>
        </w:numPr>
        <w:pStyle w:val="Compact"/>
      </w:pPr>
      <w:r>
        <w:t xml:space="preserve">Proficient in psychiatric pharmacology and psychotherapy techniques.</w:t>
      </w:r>
    </w:p>
    <w:p>
      <w:pPr>
        <w:numPr>
          <w:ilvl w:val="0"/>
          <w:numId w:val="1006"/>
        </w:numPr>
        <w:pStyle w:val="Compact"/>
      </w:pPr>
      <w:r>
        <w:t xml:space="preserve">Fluent in Indonesian and English; basic understanding of Javanese dialects.</w:t>
      </w:r>
    </w:p>
    <w:p>
      <w:pPr>
        <w:numPr>
          <w:ilvl w:val="0"/>
          <w:numId w:val="1006"/>
        </w:numPr>
        <w:pStyle w:val="Compact"/>
      </w:pPr>
      <w:r>
        <w:t xml:space="preserve">Skilled in using electronic health records (EHR) systems prevalent in Indonesia Jakarta hospitals.</w:t>
      </w:r>
    </w:p>
    <w:p>
      <w:pPr>
        <w:numPr>
          <w:ilvl w:val="0"/>
          <w:numId w:val="1006"/>
        </w:numPr>
        <w:pStyle w:val="Compact"/>
      </w:pPr>
      <w:r>
        <w:t xml:space="preserve">Cultural competence to address the unique mental health needs of diverse communities in Indonesia Jakarta.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in Urban Populations: A Study in Indonesia Jakarta"</w:t>
      </w:r>
      <w:r>
        <w:t xml:space="preserve"> </w:t>
      </w:r>
      <w:r>
        <w:t xml:space="preserve">– Journal of Indonesian Psychiatry,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CBT for Anxiety Disorders in Jakarta"</w:t>
      </w:r>
      <w:r>
        <w:t xml:space="preserve"> </w:t>
      </w:r>
      <w:r>
        <w:t xml:space="preserve">– International Journal of Mental Health,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"Telepsychiatry in Indonesia: Opportunities and Challenges"</w:t>
      </w:r>
      <w:r>
        <w:t xml:space="preserve"> </w:t>
      </w:r>
      <w:r>
        <w:t xml:space="preserve">– Conference Proceedings, Asian Psychiatric Association, 2021.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psychiatrist for the Jakarta Mental Health Foundation (JMHF), providing free consultations to low-income patients.</w:t>
      </w:r>
    </w:p>
    <w:p>
      <w:pPr>
        <w:numPr>
          <w:ilvl w:val="0"/>
          <w:numId w:val="1008"/>
        </w:numPr>
        <w:pStyle w:val="Compact"/>
      </w:pPr>
      <w:r>
        <w:t xml:space="preserve">Organized mental health awareness campaigns in collaboration with local schools and community centers across Indonesia Jakarta.</w:t>
      </w:r>
    </w:p>
    <w:p>
      <w:pPr>
        <w:numPr>
          <w:ilvl w:val="0"/>
          <w:numId w:val="1008"/>
        </w:numPr>
        <w:pStyle w:val="Compact"/>
      </w:pPr>
      <w:r>
        <w:t xml:space="preserve">Member of the Indonesian Psychiatric Society (IPSI) and actively participates in national mental health policy discussions.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colleagues, academic advisors, and institutional leaders from Indonesia Jakarta.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Psychiatrist in Indonesia Jakarta, emphasizing clinical excellence and cultural relevance in mental healthcare delivery.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Indonesia Jakarta</dc:title>
  <dc:creator/>
  <dc:language>en</dc:language>
  <cp:keywords/>
  <dcterms:created xsi:type="dcterms:W3CDTF">2025-12-10T00:15:51Z</dcterms:created>
  <dcterms:modified xsi:type="dcterms:W3CDTF">2025-12-10T00:15:51Z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