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atient-name"/>
    <w:p>
      <w:pPr>
        <w:pStyle w:val="Heading2"/>
      </w:pPr>
      <w:r>
        <w:t xml:space="preserve">Patient Name:</w:t>
      </w:r>
    </w:p>
    <w:p>
      <w:pPr>
        <w:pStyle w:val="FirstParagraph"/>
      </w:pPr>
      <w:r>
        <w:t xml:space="preserve">[Full Name]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[Specific Address in Baghdad, Iraq]</w:t>
      </w:r>
    </w:p>
    <w:p>
      <w:pPr>
        <w:numPr>
          <w:ilvl w:val="0"/>
          <w:numId w:val="1001"/>
        </w:numPr>
        <w:pStyle w:val="Compact"/>
      </w:pPr>
      <w:r>
        <w:t xml:space="preserve">📞 Phone: [Phone Number]</w:t>
      </w:r>
    </w:p>
    <w:p>
      <w:pPr>
        <w:numPr>
          <w:ilvl w:val="0"/>
          <w:numId w:val="1001"/>
        </w:numPr>
        <w:pStyle w:val="Compact"/>
      </w:pPr>
      <w:r>
        <w:t xml:space="preserve">📧 Email: [Email Address]</w:t>
      </w:r>
    </w:p>
    <w:p>
      <w:pPr>
        <w:numPr>
          <w:ilvl w:val="0"/>
          <w:numId w:val="1001"/>
        </w:numPr>
        <w:pStyle w:val="Compact"/>
      </w:pPr>
      <w:r>
        <w:t xml:space="preserve">🌐 Website: [Professional Website or LinkedIn Profile (if applicable)]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I am a dedicated and experienced Psychiatrist with a strong commitment to mental health care in Iraq Baghdad. Over the years, I have provided compassionate and culturally sensitive treatment to patients facing complex psychological challenges, particularly in conflict-affected communities. My expertise includes diagnosing and managing psychiatric disorders such as depression, anxiety, post-traumatic stress disorder (PTSD), and bipolar disorder. I am passionate about integrating evidence-based practices with local cultural values to deliver holistic care. With a focus on community outreach and education, I aim to reduce the stigma surrounding mental health in Iraq Baghdad and empower individuals to seek treatment.</w:t>
      </w:r>
    </w:p>
    <w:bookmarkEnd w:id="22"/>
    <w:bookmarkStart w:id="23" w:name="education"/>
    <w:p>
      <w:pPr>
        <w:pStyle w:val="Heading2"/>
      </w:pPr>
      <w:r>
        <w:t xml:space="preserve">Education: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Psychiatry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Clinical Psychiatry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Trauma and Disaster Mental Health (TDMH)</w:t>
      </w:r>
    </w:p>
    <w:bookmarkEnd w:id="23"/>
    <w:bookmarkStart w:id="24" w:name="professional-experience"/>
    <w:p>
      <w:pPr>
        <w:pStyle w:val="Heading2"/>
      </w:pPr>
      <w:r>
        <w:t xml:space="preserve">Professional Experience:</w:t>
      </w:r>
    </w:p>
    <w:p>
      <w:pPr>
        <w:pStyle w:val="FirstParagraph"/>
      </w:pPr>
      <w:r>
        <w:rPr>
          <w:bCs/>
          <w:b/>
        </w:rPr>
        <w:t xml:space="preserve">Psychiatrist</w:t>
      </w:r>
    </w:p>
    <w:p>
      <w:pPr>
        <w:pStyle w:val="BodyText"/>
      </w:pPr>
      <w:r>
        <w:t xml:space="preserve">[Hospital/National Institute Name], Iraq Baghdad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inpatient and outpatient psychiatric care to patients of all age groups, focusing on trauma recovery and chronic mental illness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develop personalized treatment plans, including psychotherapy and pharmacotherapy.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diagnostic evaluations for individuals experiencing acute stress reactions and PTSD due to regional conflicts.</w:t>
      </w:r>
    </w:p>
    <w:p>
      <w:pPr>
        <w:numPr>
          <w:ilvl w:val="0"/>
          <w:numId w:val="1003"/>
        </w:numPr>
        <w:pStyle w:val="Compact"/>
      </w:pPr>
      <w:r>
        <w:t xml:space="preserve">Organized mental health awareness workshops in Baghdad communities to educate the public on coping strategies for anxiety, depression, and grief.</w:t>
      </w:r>
    </w:p>
    <w:p>
      <w:pPr>
        <w:pStyle w:val="FirstParagraph"/>
      </w:pPr>
      <w:r>
        <w:rPr>
          <w:bCs/>
          <w:b/>
        </w:rPr>
        <w:t xml:space="preserve">Clinical Supervisor</w:t>
      </w:r>
    </w:p>
    <w:p>
      <w:pPr>
        <w:pStyle w:val="BodyText"/>
      </w:pPr>
      <w:r>
        <w:t xml:space="preserve">[Medical Training Center], Iraq Baghdad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Supervised medical residents and junior psychiatrists, ensuring adherence to national and international clinical standards.</w:t>
      </w:r>
    </w:p>
    <w:p>
      <w:pPr>
        <w:numPr>
          <w:ilvl w:val="0"/>
          <w:numId w:val="1004"/>
        </w:numPr>
        <w:pStyle w:val="Compact"/>
      </w:pPr>
      <w:r>
        <w:t xml:space="preserve">Delivered lectures on psychiatric disorders, ethical practices, and cultural competence in mental health care.</w:t>
      </w:r>
    </w:p>
    <w:p>
      <w:pPr>
        <w:numPr>
          <w:ilvl w:val="0"/>
          <w:numId w:val="1004"/>
        </w:numPr>
        <w:pStyle w:val="Compact"/>
      </w:pPr>
      <w:r>
        <w:t xml:space="preserve">Facilitated case discussions to enhance the diagnostic and therapeutic skills of trainees working in diverse clinical settings.</w:t>
      </w:r>
    </w:p>
    <w:p>
      <w:pPr>
        <w:pStyle w:val="FirstParagraph"/>
      </w:pPr>
      <w:r>
        <w:rPr>
          <w:bCs/>
          <w:b/>
        </w:rPr>
        <w:t xml:space="preserve">Freelance Psychiatrist</w:t>
      </w:r>
    </w:p>
    <w:p>
      <w:pPr>
        <w:pStyle w:val="BodyText"/>
      </w:pPr>
      <w:r>
        <w:t xml:space="preserve">[Independent Practice], Iraq Baghdad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private consultations for patients requiring specialized care, including couples counseling, child and adolescent psychiatry, and addiction recovery programs.</w:t>
      </w:r>
    </w:p>
    <w:p>
      <w:pPr>
        <w:numPr>
          <w:ilvl w:val="0"/>
          <w:numId w:val="1005"/>
        </w:numPr>
        <w:pStyle w:val="Compact"/>
      </w:pPr>
      <w:r>
        <w:t xml:space="preserve">Partnered with NGOs to provide free mental health services to displaced populations in Baghdad.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mobile clinic initiative that reached underserved areas in Iraq Baghdad.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Licenses:</w:t>
      </w:r>
    </w:p>
    <w:p>
      <w:pPr>
        <w:numPr>
          <w:ilvl w:val="0"/>
          <w:numId w:val="1006"/>
        </w:numPr>
        <w:pStyle w:val="Compact"/>
      </w:pPr>
      <w:r>
        <w:t xml:space="preserve">License to Practice Psychiatry – [Medical Council of Iraq], [Year]</w:t>
      </w:r>
    </w:p>
    <w:p>
      <w:pPr>
        <w:numPr>
          <w:ilvl w:val="0"/>
          <w:numId w:val="1006"/>
        </w:numPr>
        <w:pStyle w:val="Compact"/>
      </w:pPr>
      <w:r>
        <w:t xml:space="preserve">Certificate in Cognitive Behavioral Therapy (CBT) – [Institution Name], [Country]</w:t>
      </w:r>
    </w:p>
    <w:p>
      <w:pPr>
        <w:numPr>
          <w:ilvl w:val="0"/>
          <w:numId w:val="1006"/>
        </w:numPr>
        <w:pStyle w:val="Compact"/>
      </w:pPr>
      <w:r>
        <w:t xml:space="preserve">Advanced Training in Psychopharmacology – [Institution Name], [Country]</w:t>
      </w:r>
    </w:p>
    <w:p>
      <w:pPr>
        <w:numPr>
          <w:ilvl w:val="0"/>
          <w:numId w:val="1006"/>
        </w:numPr>
        <w:pStyle w:val="Compact"/>
      </w:pPr>
      <w:r>
        <w:t xml:space="preserve">Membership in the Iraqi Psychiatric Society (IPS)</w:t>
      </w:r>
    </w:p>
    <w:bookmarkEnd w:id="25"/>
    <w:bookmarkStart w:id="26" w:name="research-and-publications"/>
    <w:p>
      <w:pPr>
        <w:pStyle w:val="Heading2"/>
      </w:pPr>
      <w:r>
        <w:t xml:space="preserve">Research and Publications: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Challenges in Post-Conflict Communities: A Study from Iraq Baghdad"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Sensitivity in Psychiatric Care: Case Studies from Iraq"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"Trauma-Informed Approaches for Psychiatrists in Conflict Zones"</w:t>
      </w:r>
    </w:p>
    <w:bookmarkEnd w:id="26"/>
    <w:bookmarkStart w:id="27" w:name="community-and-professional-involvement"/>
    <w:p>
      <w:pPr>
        <w:pStyle w:val="Heading2"/>
      </w:pPr>
      <w:r>
        <w:t xml:space="preserve">Community and Professional Involvement:</w:t>
      </w:r>
    </w:p>
    <w:p>
      <w:pPr>
        <w:numPr>
          <w:ilvl w:val="0"/>
          <w:numId w:val="1008"/>
        </w:numPr>
        <w:pStyle w:val="Compact"/>
      </w:pPr>
      <w:r>
        <w:t xml:space="preserve">Active member of the Iraqi Psychiatric Society (IPS) and the World Psychiatric Association (WPA).</w:t>
      </w:r>
    </w:p>
    <w:p>
      <w:pPr>
        <w:numPr>
          <w:ilvl w:val="0"/>
          <w:numId w:val="1008"/>
        </w:numPr>
        <w:pStyle w:val="Compact"/>
      </w:pPr>
      <w:r>
        <w:t xml:space="preserve">Volunteered with [NGO Name] to provide mental health support to refugees in Baghdad.</w:t>
      </w:r>
    </w:p>
    <w:p>
      <w:pPr>
        <w:numPr>
          <w:ilvl w:val="0"/>
          <w:numId w:val="1008"/>
        </w:numPr>
        <w:pStyle w:val="Compact"/>
      </w:pPr>
      <w:r>
        <w:t xml:space="preserve">Served as a guest speaker at local universities and hospitals on topics such as "Mental Health in War-Torn Societies" and "The Role of Psychiatrists in Public Health."</w:t>
      </w:r>
    </w:p>
    <w:bookmarkEnd w:id="27"/>
    <w:bookmarkStart w:id="28" w:name="skills"/>
    <w:p>
      <w:pPr>
        <w:pStyle w:val="Heading2"/>
      </w:pPr>
      <w:r>
        <w:t xml:space="preserve">Skills:</w:t>
      </w:r>
    </w:p>
    <w:p>
      <w:pPr>
        <w:numPr>
          <w:ilvl w:val="0"/>
          <w:numId w:val="1009"/>
        </w:numPr>
        <w:pStyle w:val="Compact"/>
      </w:pPr>
      <w:r>
        <w:t xml:space="preserve">Psychiatric Diagnosis and Treatment</w:t>
      </w:r>
    </w:p>
    <w:p>
      <w:pPr>
        <w:numPr>
          <w:ilvl w:val="0"/>
          <w:numId w:val="1009"/>
        </w:numPr>
        <w:pStyle w:val="Compact"/>
      </w:pPr>
      <w:r>
        <w:t xml:space="preserve">Cultural Competence in Iraqi Contexts</w:t>
      </w:r>
    </w:p>
    <w:p>
      <w:pPr>
        <w:numPr>
          <w:ilvl w:val="0"/>
          <w:numId w:val="1009"/>
        </w:numPr>
        <w:pStyle w:val="Compact"/>
      </w:pPr>
      <w:r>
        <w:t xml:space="preserve">Psychotherapy (CBT, IPT, etc.)</w:t>
      </w:r>
    </w:p>
    <w:p>
      <w:pPr>
        <w:numPr>
          <w:ilvl w:val="0"/>
          <w:numId w:val="1009"/>
        </w:numPr>
        <w:pStyle w:val="Compact"/>
      </w:pPr>
      <w:r>
        <w:t xml:space="preserve">Emergency Psychiatric Care</w:t>
      </w:r>
    </w:p>
    <w:p>
      <w:pPr>
        <w:numPr>
          <w:ilvl w:val="0"/>
          <w:numId w:val="1009"/>
        </w:numPr>
        <w:pStyle w:val="Compact"/>
      </w:pPr>
      <w:r>
        <w:t xml:space="preserve">Mental Health Advocacy and Outreach</w:t>
      </w:r>
    </w:p>
    <w:bookmarkEnd w:id="28"/>
    <w:bookmarkStart w:id="29" w:name="languages"/>
    <w:p>
      <w:pPr>
        <w:pStyle w:val="Heading2"/>
      </w:pPr>
      <w:r>
        <w:t xml:space="preserve">Languages: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English (Proficient)</w:t>
      </w:r>
    </w:p>
    <w:p>
      <w:pPr>
        <w:numPr>
          <w:ilvl w:val="0"/>
          <w:numId w:val="1010"/>
        </w:numPr>
        <w:pStyle w:val="Compact"/>
      </w:pPr>
      <w:r>
        <w:t xml:space="preserve">Kurdish (Basic Understanding)</w:t>
      </w:r>
    </w:p>
    <w:bookmarkEnd w:id="29"/>
    <w:bookmarkStart w:id="30" w:name="additional-information"/>
    <w:p>
      <w:pPr>
        <w:pStyle w:val="Heading2"/>
      </w:pPr>
      <w:r>
        <w:t xml:space="preserve">Additional Information:</w:t>
      </w:r>
    </w:p>
    <w:p>
      <w:pPr>
        <w:pStyle w:val="FirstParagraph"/>
      </w:pPr>
      <w:r>
        <w:t xml:space="preserve">I am deeply committed to improving mental health services in Iraq Baghdad. My work reflects a balance of clinical expertise, cultural awareness, and a dedication to serving the most vulnerable populations. I strive to bridge gaps between international psychiatric standards and local healthcare practices, ensuring that patients receive care that is both effective and respectful of their identities.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Iraq Baghdad</dc:title>
  <dc:creator/>
  <dc:language>en</dc:language>
  <cp:keywords/>
  <dcterms:created xsi:type="dcterms:W3CDTF">2026-07-23T09:25:49Z</dcterms:created>
  <dcterms:modified xsi:type="dcterms:W3CDTF">2026-07-23T09:25:49Z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