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akira.tanaka@osakapsychiatry.jp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Shin-sen-gumi, Nishi-ku, Osaka City, Osaka Prefecture 550-0014,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Board-certified Psychiatrist with over 12 years of experience in clinical practice, research, and education. Specializing in mood disorders, anxiety, and psychopharmacology. A strong commitment to advancing mental health care in Japan Osaka through evidence-based practices and community engagement. Proven expertise in working within Japan’s healthcare system while integrating international best practices to address the unique challenges of psychiatric care in urban settings.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MD, Osaka University School of Medicine</w:t>
      </w:r>
      <w:r>
        <w:t xml:space="preserve"> </w:t>
      </w:r>
      <w:r>
        <w:t xml:space="preserve">(Graduated: 2005)</w:t>
      </w:r>
      <w:r>
        <w:br/>
      </w:r>
      <w:r>
        <w:t xml:space="preserve">Dissertation: "Neurobiological Correlates of Depression in Japanese Populations"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Psychiatry, Kyoto University Graduate School of Medicine</w:t>
      </w:r>
      <w:r>
        <w:t xml:space="preserve"> </w:t>
      </w:r>
      <w:r>
        <w:t xml:space="preserve">(2008)</w:t>
      </w:r>
      <w:r>
        <w:br/>
      </w:r>
      <w:r>
        <w:t xml:space="preserve">Research focus on cultural factors influencing treatment adherence.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sychiatrist"/>
    <w:p>
      <w:pPr>
        <w:pStyle w:val="Heading3"/>
      </w:pPr>
      <w:r>
        <w:rPr>
          <w:bCs/>
          <w:b/>
        </w:rPr>
        <w:t xml:space="preserve">Clinical Psychiatrist</w:t>
      </w:r>
    </w:p>
    <w:p>
      <w:pPr>
        <w:pStyle w:val="FirstParagraph"/>
      </w:pPr>
      <w:r>
        <w:rPr>
          <w:iCs/>
          <w:i/>
        </w:rPr>
        <w:t xml:space="preserve">Osaka General Hospital, Osaka City, Japan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2"/>
        </w:numPr>
        <w:pStyle w:val="Compact"/>
      </w:pPr>
      <w:r>
        <w:t xml:space="preserve">Lead a multidisciplinary team to provide inpatient and outpatient care for patients with severe psychiatric conditions.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culturally sensitive treatment protocol for Japanese patients with schizophrenia, improving recovery rates by 20% within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clinics in Osaka to establish community-based mental health outreach programs, focusing on early intervention for youth mental health.</w:t>
      </w:r>
    </w:p>
    <w:bookmarkEnd w:id="23"/>
    <w:bookmarkStart w:id="24" w:name="resident-psychiatrist"/>
    <w:p>
      <w:pPr>
        <w:pStyle w:val="Heading3"/>
      </w:pPr>
      <w:r>
        <w:rPr>
          <w:bCs/>
          <w:b/>
        </w:rPr>
        <w:t xml:space="preserve">Resident Psychiatrist</w:t>
      </w:r>
    </w:p>
    <w:p>
      <w:pPr>
        <w:pStyle w:val="FirstParagraph"/>
      </w:pPr>
      <w:r>
        <w:rPr>
          <w:iCs/>
          <w:i/>
        </w:rPr>
        <w:t xml:space="preserve">Kansai Medical University Hospital, Osaka City, Japan</w:t>
      </w:r>
      <w:r>
        <w:t xml:space="preserve"> </w:t>
      </w:r>
      <w:r>
        <w:t xml:space="preserve">(2010–2015)</w:t>
      </w:r>
    </w:p>
    <w:p>
      <w:pPr>
        <w:numPr>
          <w:ilvl w:val="0"/>
          <w:numId w:val="1003"/>
        </w:numPr>
        <w:pStyle w:val="Compact"/>
      </w:pPr>
      <w:r>
        <w:t xml:space="preserve">Provided comprehensive care for patients with a wide range of psychiatric disorders, including depression, bipolar disorder, and PTSD.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cognitive-behavioral therapy (CBT) in treating anxiety disorders among Japanese adults.</w:t>
      </w:r>
    </w:p>
    <w:p>
      <w:pPr>
        <w:numPr>
          <w:ilvl w:val="0"/>
          <w:numId w:val="1003"/>
        </w:numPr>
        <w:pStyle w:val="Compact"/>
      </w:pPr>
      <w:r>
        <w:t xml:space="preserve">Published findings in the *Japanese Journal of Psychiatry and Neurology* (2013).</w:t>
      </w:r>
    </w:p>
    <w:bookmarkEnd w:id="24"/>
    <w:bookmarkStart w:id="25" w:name="assistant-professor"/>
    <w:p>
      <w:pPr>
        <w:pStyle w:val="Heading3"/>
      </w:pPr>
      <w:r>
        <w:rPr>
          <w:bCs/>
          <w:b/>
        </w:rP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Osaka University Department of Psychiatry</w:t>
      </w:r>
      <w:r>
        <w:t xml:space="preserve"> </w:t>
      </w:r>
      <w:r>
        <w:t xml:space="preserve">(2008–2010)</w:t>
      </w:r>
    </w:p>
    <w:p>
      <w:pPr>
        <w:numPr>
          <w:ilvl w:val="0"/>
          <w:numId w:val="1004"/>
        </w:numPr>
        <w:pStyle w:val="Compact"/>
      </w:pPr>
      <w:r>
        <w:t xml:space="preserve">Taught medical students and residents on the latest advancements in psychiatric diagnosis and treatment.</w:t>
      </w:r>
    </w:p>
    <w:p>
      <w:pPr>
        <w:numPr>
          <w:ilvl w:val="0"/>
          <w:numId w:val="1004"/>
        </w:numPr>
        <w:pStyle w:val="Compact"/>
      </w:pPr>
      <w:r>
        <w:t xml:space="preserve">Conducted seminars on the integration of traditional Japanese medicine with modern psychiatry.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JMA (Japan Medical Association) License</w:t>
      </w:r>
      <w:r>
        <w:t xml:space="preserve"> </w:t>
      </w:r>
      <w:r>
        <w:t xml:space="preserve">(2005)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Psychiatry, Japanese Society of Psychiatry and Neurology</w:t>
      </w:r>
      <w:r>
        <w:t xml:space="preserve"> </w:t>
      </w:r>
      <w:r>
        <w:t xml:space="preserve">(2012)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CBT Practitioner</w:t>
      </w:r>
      <w:r>
        <w:t xml:space="preserve"> </w:t>
      </w:r>
      <w:r>
        <w:t xml:space="preserve">(American Psychological Association, 2014)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psychopharmacology, with a focus on personalized medication management for Japanese patients.</w:t>
      </w:r>
    </w:p>
    <w:p>
      <w:pPr>
        <w:numPr>
          <w:ilvl w:val="0"/>
          <w:numId w:val="1006"/>
        </w:numPr>
        <w:pStyle w:val="Compact"/>
      </w:pPr>
      <w:r>
        <w:t xml:space="preserve">Proficient in diagnostic tools such as the DSM-5 and ICD-10, tailored to Japanese cultural contexts.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collaboration skills, demonstrated through managing clinical teams in Osaka hospitals.</w:t>
      </w:r>
    </w:p>
    <w:bookmarkEnd w:id="28"/>
    <w:bookmarkStart w:id="29" w:name="language-proficiencies"/>
    <w:p>
      <w:pPr>
        <w:pStyle w:val="Heading2"/>
      </w:pPr>
      <w:r>
        <w:t xml:space="preserve">Language Proficiencies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Intermediate (TOPIK Level 3)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 Society of Psychiatry and Neurology</w:t>
      </w:r>
      <w:r>
        <w:t xml:space="preserve"> </w:t>
      </w:r>
      <w:r>
        <w:t xml:space="preserve">(Member since 2010)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Osaka Mental Health Association</w:t>
      </w:r>
      <w:r>
        <w:t xml:space="preserve"> </w:t>
      </w:r>
      <w:r>
        <w:t xml:space="preserve">(Board Member, 2018–Present)</w:t>
      </w:r>
    </w:p>
    <w:bookmarkEnd w:id="30"/>
    <w:bookmarkStart w:id="31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9"/>
        </w:numPr>
        <w:pStyle w:val="Compact"/>
      </w:pPr>
      <w:r>
        <w:t xml:space="preserve">Tanaka, A. (2017). "Cultural Adaptation of CBT for Japanese Patients with Anxiety Disorders." *Journal of Cross-Cultural Psychiatry*, 48(5), 678–692.</w:t>
      </w:r>
    </w:p>
    <w:p>
      <w:pPr>
        <w:numPr>
          <w:ilvl w:val="0"/>
          <w:numId w:val="1009"/>
        </w:numPr>
        <w:pStyle w:val="Compact"/>
      </w:pPr>
      <w:r>
        <w:t xml:space="preserve">Co-authored a study on the impact of social isolation on mental health in Osaka’s elderly population, published in the *Japanese Journal of Geriatric Psychiatry* (2020).</w:t>
      </w:r>
    </w:p>
    <w:bookmarkEnd w:id="31"/>
    <w:bookmarkStart w:id="32" w:name="community-and-outreach"/>
    <w:p>
      <w:pPr>
        <w:pStyle w:val="Heading2"/>
      </w:pPr>
      <w:r>
        <w:t xml:space="preserve">Community and Outreach</w:t>
      </w:r>
    </w:p>
    <w:p>
      <w:pPr>
        <w:pStyle w:val="FirstParagraph"/>
      </w:pPr>
      <w:r>
        <w:rPr>
          <w:bCs/>
          <w:b/>
        </w:rPr>
        <w:t xml:space="preserve">Osaka Mental Health Awareness Campaign</w:t>
      </w:r>
      <w:r>
        <w:t xml:space="preserve"> </w:t>
      </w:r>
      <w:r>
        <w:t xml:space="preserve">(2019–Present)</w:t>
      </w:r>
      <w:r>
        <w:br/>
      </w:r>
      <w:r>
        <w:t xml:space="preserve">Organized public seminars to reduce stigma around mental health, reaching over 5,000 attendees in Osaka.</w:t>
      </w:r>
    </w:p>
    <w:p>
      <w:pPr>
        <w:pStyle w:val="BodyText"/>
      </w:pPr>
      <w:r>
        <w:rPr>
          <w:bCs/>
          <w:b/>
        </w:rPr>
        <w:t xml:space="preserve">Clinical Training for Rural Clinics</w:t>
      </w:r>
      <w:r>
        <w:t xml:space="preserve"> </w:t>
      </w:r>
      <w:r>
        <w:t xml:space="preserve">(2016–2018)</w:t>
      </w:r>
      <w:r>
        <w:br/>
      </w:r>
      <w:r>
        <w:t xml:space="preserve">Trained healthcare professionals in underserved areas of Osaka Prefecture to improve access to psychiatric care.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Akira Tanaka at akira.tanaka@osakapsychiatry.jp.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Japan Osaka</dc:title>
  <dc:creator/>
  <dc:language>en</dc:language>
  <cp:keywords/>
  <dcterms:created xsi:type="dcterms:W3CDTF">2026-09-27T09:04:04Z</dcterms:created>
  <dcterms:modified xsi:type="dcterms:W3CDTF">2026-09-27T09:04:04Z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