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Kenya</w:t>
      </w:r>
      <w:r>
        <w:t xml:space="preserve"> </w:t>
      </w:r>
      <w:r>
        <w:t xml:space="preserve">Nairobi</w:t>
      </w:r>
    </w:p>
    <w:bookmarkStart w:id="36" w:name="curriculum-vitae"/>
    <w:p>
      <w:pPr>
        <w:pStyle w:val="Heading1"/>
      </w:pPr>
      <w:r>
        <w:t xml:space="preserve">Curriculum Vitae</w:t>
      </w:r>
    </w:p>
    <w:bookmarkStart w:id="35" w:name="psiychiatrist-kenya-nairobi"/>
    <w:p>
      <w:pPr>
        <w:pStyle w:val="Heading2"/>
      </w:pPr>
      <w:r>
        <w:t xml:space="preserve">Psiychiatrist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Jane Wambua Mwangi</w:t>
      </w:r>
    </w:p>
    <w:p>
      <w:pPr>
        <w:pStyle w:val="BodyText"/>
      </w:pPr>
      <w:r>
        <w:rPr>
          <w:bCs/>
          <w:b/>
        </w:rPr>
        <w:t xml:space="preserve">Address:</w:t>
      </w:r>
      <w:r>
        <w:t xml:space="preserve"> </w:t>
      </w:r>
      <w:r>
        <w:t xml:space="preserve">123 Ngong Road, Nairobi, Kenya</w:t>
      </w:r>
    </w:p>
    <w:p>
      <w:pPr>
        <w:pStyle w:val="BodyText"/>
      </w:pPr>
      <w:r>
        <w:rPr>
          <w:bCs/>
          <w:b/>
        </w:rPr>
        <w:t xml:space="preserve">Email:</w:t>
      </w:r>
      <w:r>
        <w:t xml:space="preserve"> </w:t>
      </w:r>
      <w:r>
        <w:t xml:space="preserve">jwambua@kenya-psych.com</w:t>
      </w:r>
    </w:p>
    <w:p>
      <w:pPr>
        <w:pStyle w:val="BodyText"/>
      </w:pPr>
      <w:r>
        <w:rPr>
          <w:bCs/>
          <w:b/>
        </w:rPr>
        <w:t xml:space="preserve">Phone:</w:t>
      </w:r>
      <w:r>
        <w:t xml:space="preserve"> </w:t>
      </w:r>
      <w:r>
        <w:t xml:space="preserve">+254 700 123 456</w:t>
      </w:r>
    </w:p>
    <w:p>
      <w:pPr>
        <w:pStyle w:val="BodyText"/>
      </w:pPr>
      <w:r>
        <w:rPr>
          <w:bCs/>
          <w:b/>
        </w:rPr>
        <w:t xml:space="preserve">Licence Number:</w:t>
      </w:r>
      <w:r>
        <w:t xml:space="preserve"> </w:t>
      </w:r>
      <w:r>
        <w:t xml:space="preserve">KMPDB/PSYCH/2018/0987</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practice in Kenya Nairobi, specializing in adult and child mental health, trauma counseling, and community mental health initiatives. Committed to advancing psychiatric care through research, education, and culturally sensitive interventions tailored to the diverse populations of Kenya. Proven track record in leading multidisciplinary teams at top institutions such as Kenyatta National Hospital and the Nairobi Mental Health Center. Passionate about reducing stigma around mental health in Kenya and fostering accessible care for underserved communities.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(MBChB)</w:t>
      </w:r>
      <w:r>
        <w:t xml:space="preserve">, University of Nairobi, Kenya (2006–2012)</w:t>
      </w:r>
    </w:p>
    <w:p>
      <w:pPr>
        <w:numPr>
          <w:ilvl w:val="0"/>
          <w:numId w:val="1001"/>
        </w:numPr>
        <w:pStyle w:val="Compact"/>
      </w:pPr>
      <w:r>
        <w:rPr>
          <w:bCs/>
          <w:b/>
        </w:rPr>
        <w:t xml:space="preserve">Masters in Psychiatry</w:t>
      </w:r>
      <w:r>
        <w:t xml:space="preserve">, Makerere University College of Health Sciences (Collaboration with Kenyatta National Hospital), Uganda (2013–2015)</w:t>
      </w:r>
    </w:p>
    <w:p>
      <w:pPr>
        <w:numPr>
          <w:ilvl w:val="0"/>
          <w:numId w:val="1001"/>
        </w:numPr>
        <w:pStyle w:val="Compact"/>
      </w:pPr>
      <w:r>
        <w:rPr>
          <w:bCs/>
          <w:b/>
        </w:rPr>
        <w:t xml:space="preserve">Postgraduate Diploma in Clinical Psychology</w:t>
      </w:r>
      <w:r>
        <w:t xml:space="preserve">, Kenya Institute of Mental Health, Nairobi (2016)</w:t>
      </w:r>
    </w:p>
    <w:bookmarkEnd w:id="22"/>
    <w:bookmarkStart w:id="26" w:name="professional-experience"/>
    <w:p>
      <w:pPr>
        <w:pStyle w:val="Heading3"/>
      </w:pPr>
      <w:r>
        <w:t xml:space="preserve">Professional Experience</w:t>
      </w:r>
    </w:p>
    <w:bookmarkStart w:id="23" w:name="X1636a4c0fa4e81d60edf1c2c4ac190de4e51347"/>
    <w:p>
      <w:pPr>
        <w:pStyle w:val="Heading4"/>
      </w:pPr>
      <w:r>
        <w:t xml:space="preserve">Kenyatta National Hospital (KNH), Nairobi | Psychiatrist</w:t>
      </w:r>
    </w:p>
    <w:p>
      <w:pPr>
        <w:pStyle w:val="FirstParagraph"/>
      </w:pPr>
      <w:r>
        <w:rPr>
          <w:bCs/>
          <w:b/>
        </w:rPr>
        <w:t xml:space="preserve">2018–Present</w:t>
      </w:r>
    </w:p>
    <w:p>
      <w:pPr>
        <w:numPr>
          <w:ilvl w:val="0"/>
          <w:numId w:val="1002"/>
        </w:numPr>
        <w:pStyle w:val="Compact"/>
      </w:pPr>
      <w:r>
        <w:t xml:space="preserve">Provided clinical care to over 500 patients annually, specializing in mood disorders, psychotic illnesses, and substance abuse treatment.</w:t>
      </w:r>
    </w:p>
    <w:p>
      <w:pPr>
        <w:numPr>
          <w:ilvl w:val="0"/>
          <w:numId w:val="1002"/>
        </w:numPr>
        <w:pStyle w:val="Compact"/>
      </w:pPr>
      <w:r>
        <w:t xml:space="preserve">Developed and implemented a trauma-informed care program for survivors of gender-based violence in Nairobi’s informal settlements.</w:t>
      </w:r>
    </w:p>
    <w:p>
      <w:pPr>
        <w:numPr>
          <w:ilvl w:val="0"/>
          <w:numId w:val="1002"/>
        </w:numPr>
        <w:pStyle w:val="Compact"/>
      </w:pPr>
      <w:r>
        <w:t xml:space="preserve">Collaborated with the Ministry of Health on national mental health policy reviews, focusing on integration of psychiatric services into primary healthcare.</w:t>
      </w:r>
    </w:p>
    <w:bookmarkEnd w:id="23"/>
    <w:bookmarkStart w:id="24" w:name="X0df21d039abcda1dc18d01ad3ec2c91aea4f01b"/>
    <w:p>
      <w:pPr>
        <w:pStyle w:val="Heading4"/>
      </w:pPr>
      <w:r>
        <w:t xml:space="preserve">Nairobi Mental Health Center | Senior Psychiatrist</w:t>
      </w:r>
    </w:p>
    <w:p>
      <w:pPr>
        <w:pStyle w:val="FirstParagraph"/>
      </w:pPr>
      <w:r>
        <w:rPr>
          <w:bCs/>
          <w:b/>
        </w:rPr>
        <w:t xml:space="preserve">2015–2018</w:t>
      </w:r>
    </w:p>
    <w:p>
      <w:pPr>
        <w:numPr>
          <w:ilvl w:val="0"/>
          <w:numId w:val="1003"/>
        </w:numPr>
        <w:pStyle w:val="Compact"/>
      </w:pPr>
      <w:r>
        <w:t xml:space="preserve">Managed a team of 15 mental health professionals, including psychologists and psychiatric nurses.</w:t>
      </w:r>
    </w:p>
    <w:p>
      <w:pPr>
        <w:numPr>
          <w:ilvl w:val="0"/>
          <w:numId w:val="1003"/>
        </w:numPr>
        <w:pStyle w:val="Compact"/>
      </w:pPr>
      <w:r>
        <w:t xml:space="preserve">Launched a community outreach initiative targeting youth mental health, reaching over 10,000 students in Nairobi schools.</w:t>
      </w:r>
    </w:p>
    <w:p>
      <w:pPr>
        <w:numPr>
          <w:ilvl w:val="0"/>
          <w:numId w:val="1003"/>
        </w:numPr>
        <w:pStyle w:val="Compact"/>
      </w:pPr>
      <w:r>
        <w:t xml:space="preserve">Published research on the impact of urbanization on anxiety disorders in Kenyan adults, featured in the *East African Medical Journal* (2017).</w:t>
      </w:r>
    </w:p>
    <w:bookmarkEnd w:id="24"/>
    <w:bookmarkStart w:id="25" w:name="kibera-health-clinic-psychiatrist"/>
    <w:p>
      <w:pPr>
        <w:pStyle w:val="Heading4"/>
      </w:pPr>
      <w:r>
        <w:t xml:space="preserve">Kibera Health Clinic | Psychiatrist</w:t>
      </w:r>
    </w:p>
    <w:p>
      <w:pPr>
        <w:pStyle w:val="FirstParagraph"/>
      </w:pPr>
      <w:r>
        <w:rPr>
          <w:bCs/>
          <w:b/>
        </w:rPr>
        <w:t xml:space="preserve">2013–2015</w:t>
      </w:r>
    </w:p>
    <w:p>
      <w:pPr>
        <w:numPr>
          <w:ilvl w:val="0"/>
          <w:numId w:val="1004"/>
        </w:numPr>
        <w:pStyle w:val="Compact"/>
      </w:pPr>
      <w:r>
        <w:t xml:space="preserve">Offered outpatient psychiatric services to low-income populations, emphasizing affordability and cultural competence.</w:t>
      </w:r>
    </w:p>
    <w:p>
      <w:pPr>
        <w:numPr>
          <w:ilvl w:val="0"/>
          <w:numId w:val="1004"/>
        </w:numPr>
        <w:pStyle w:val="Compact"/>
      </w:pPr>
      <w:r>
        <w:t xml:space="preserve">Conducted workshops for community health workers on basic mental health first aid, improving early intervention rates in Nairobi’s slums.</w:t>
      </w:r>
    </w:p>
    <w:bookmarkEnd w:id="25"/>
    <w:bookmarkEnd w:id="26"/>
    <w:bookmarkStart w:id="28" w:name="certifications-licenses"/>
    <w:bookmarkStart w:id="27" w:name="certifications-and-licenses"/>
    <w:p>
      <w:pPr>
        <w:pStyle w:val="Heading3"/>
      </w:pPr>
      <w:r>
        <w:t xml:space="preserve">Certifications and Licenses</w:t>
      </w:r>
    </w:p>
    <w:p>
      <w:pPr>
        <w:numPr>
          <w:ilvl w:val="0"/>
          <w:numId w:val="1005"/>
        </w:numPr>
        <w:pStyle w:val="Compact"/>
      </w:pPr>
      <w:r>
        <w:t xml:space="preserve">Kenya Medical Practitioners and Dentists Board (KMPDB) License (2018)</w:t>
      </w:r>
    </w:p>
    <w:p>
      <w:pPr>
        <w:numPr>
          <w:ilvl w:val="0"/>
          <w:numId w:val="1005"/>
        </w:numPr>
        <w:pStyle w:val="Compact"/>
      </w:pPr>
      <w:r>
        <w:t xml:space="preserve">Board Certification in General Psychiatry, African Medical Council (2020)</w:t>
      </w:r>
    </w:p>
    <w:p>
      <w:pPr>
        <w:numPr>
          <w:ilvl w:val="0"/>
          <w:numId w:val="1005"/>
        </w:numPr>
        <w:pStyle w:val="Compact"/>
      </w:pPr>
      <w:r>
        <w:t xml:space="preserve">Certificate in Cognitive Behavioral Therapy (CBT), Kenya Institute of Mental Health (2019)</w:t>
      </w:r>
    </w:p>
    <w:p>
      <w:pPr>
        <w:numPr>
          <w:ilvl w:val="0"/>
          <w:numId w:val="1005"/>
        </w:numPr>
        <w:pStyle w:val="Compact"/>
      </w:pPr>
      <w:r>
        <w:t xml:space="preserve">Advanced Trauma Life Support (ATLS) Certification, American College of Surgeons (2017)</w:t>
      </w:r>
    </w:p>
    <w:bookmarkEnd w:id="27"/>
    <w:bookmarkEnd w:id="28"/>
    <w:bookmarkStart w:id="30" w:name="research-publications"/>
    <w:bookmarkStart w:id="29" w:name="research-and-publications"/>
    <w:p>
      <w:pPr>
        <w:pStyle w:val="Heading3"/>
      </w:pPr>
      <w:r>
        <w:t xml:space="preserve">Research and Publications</w:t>
      </w:r>
    </w:p>
    <w:p>
      <w:pPr>
        <w:numPr>
          <w:ilvl w:val="0"/>
          <w:numId w:val="1006"/>
        </w:numPr>
        <w:pStyle w:val="Compact"/>
      </w:pPr>
      <w:r>
        <w:rPr>
          <w:bCs/>
          <w:b/>
        </w:rPr>
        <w:t xml:space="preserve">"Mental Health Challenges in Urban Informal Settlements: A Case Study from Nairobi"</w:t>
      </w:r>
      <w:r>
        <w:t xml:space="preserve">, *Journal of African Mental Health*, 2021.</w:t>
      </w:r>
    </w:p>
    <w:p>
      <w:pPr>
        <w:numPr>
          <w:ilvl w:val="0"/>
          <w:numId w:val="1006"/>
        </w:numPr>
        <w:pStyle w:val="Compact"/>
      </w:pPr>
      <w:r>
        <w:rPr>
          <w:bCs/>
          <w:b/>
        </w:rPr>
        <w:t xml:space="preserve">"Integrating Traditional Healers into Modern Psychiatric Care in Kenya"</w:t>
      </w:r>
      <w:r>
        <w:t xml:space="preserve">, *African Journal of Psychiatry*, 2019.</w:t>
      </w:r>
    </w:p>
    <w:p>
      <w:pPr>
        <w:numPr>
          <w:ilvl w:val="0"/>
          <w:numId w:val="1006"/>
        </w:numPr>
        <w:pStyle w:val="Compact"/>
      </w:pPr>
      <w:r>
        <w:rPr>
          <w:bCs/>
          <w:b/>
        </w:rPr>
        <w:t xml:space="preserve">"Impact of Community-Based Mental Health Programs on Stigma Reduction in Nairobi"</w:t>
      </w:r>
      <w:r>
        <w:t xml:space="preserve">, presented at the Kenya Mental Health Association Conference, 2020.</w:t>
      </w:r>
    </w:p>
    <w:bookmarkEnd w:id="29"/>
    <w:bookmarkEnd w:id="30"/>
    <w:bookmarkStart w:id="32" w:name="community-engagement"/>
    <w:bookmarkStart w:id="31" w:name="community-engagement-and-volunteer-work"/>
    <w:p>
      <w:pPr>
        <w:pStyle w:val="Heading3"/>
      </w:pPr>
      <w:r>
        <w:t xml:space="preserve">Community Engagement and Volunteer Work</w:t>
      </w:r>
    </w:p>
    <w:p>
      <w:pPr>
        <w:numPr>
          <w:ilvl w:val="0"/>
          <w:numId w:val="1007"/>
        </w:numPr>
        <w:pStyle w:val="Compact"/>
      </w:pPr>
      <w:r>
        <w:t xml:space="preserve">Served as a consultant for the Nairobi-based NGO "MindMatters," designing mental health workshops for teachers and parents.</w:t>
      </w:r>
    </w:p>
    <w:p>
      <w:pPr>
        <w:numPr>
          <w:ilvl w:val="0"/>
          <w:numId w:val="1007"/>
        </w:numPr>
        <w:pStyle w:val="Compact"/>
      </w:pPr>
      <w:r>
        <w:t xml:space="preserve">Volunteered with the Kenya Red Cross to provide psychological support to refugees in Kakuma Camp, near Nairobi.</w:t>
      </w:r>
    </w:p>
    <w:p>
      <w:pPr>
        <w:numPr>
          <w:ilvl w:val="0"/>
          <w:numId w:val="1007"/>
        </w:numPr>
        <w:pStyle w:val="Compact"/>
      </w:pPr>
      <w:r>
        <w:t xml:space="preserve">Founded the "Nairobi Mental Health Awareness Walk," an annual event raising over KES 2 million for psychiatric care in underserved areas.</w:t>
      </w:r>
    </w:p>
    <w:bookmarkEnd w:id="31"/>
    <w:bookmarkEnd w:id="32"/>
    <w:bookmarkStart w:id="33" w:name="skills"/>
    <w:p>
      <w:pPr>
        <w:pStyle w:val="Heading3"/>
      </w:pPr>
      <w:r>
        <w:t xml:space="preserve">Skills</w:t>
      </w:r>
    </w:p>
    <w:p>
      <w:pPr>
        <w:numPr>
          <w:ilvl w:val="0"/>
          <w:numId w:val="1008"/>
        </w:numPr>
        <w:pStyle w:val="Compact"/>
      </w:pPr>
      <w:r>
        <w:t xml:space="preserve">Clinical expertise in diagnosing and treating mental health disorders (e.g., depression, schizophrenia, PTSD).</w:t>
      </w:r>
    </w:p>
    <w:p>
      <w:pPr>
        <w:numPr>
          <w:ilvl w:val="0"/>
          <w:numId w:val="1008"/>
        </w:numPr>
        <w:pStyle w:val="Compact"/>
      </w:pPr>
      <w:r>
        <w:t xml:space="preserve">Proficiency in EHR systems (e.g., OpenMRS) and psychiatric assessment tools (e.g., DSM-5).</w:t>
      </w:r>
    </w:p>
    <w:p>
      <w:pPr>
        <w:numPr>
          <w:ilvl w:val="0"/>
          <w:numId w:val="1008"/>
        </w:numPr>
        <w:pStyle w:val="Compact"/>
      </w:pPr>
      <w:r>
        <w:t xml:space="preserve">Strong communication and cross-cultural collaboration skills, fluent in English and Swahili.</w:t>
      </w:r>
    </w:p>
    <w:p>
      <w:pPr>
        <w:numPr>
          <w:ilvl w:val="0"/>
          <w:numId w:val="1008"/>
        </w:numPr>
        <w:pStyle w:val="Compact"/>
      </w:pPr>
      <w:r>
        <w:t xml:space="preserve">Leadership in team management, program development, and policy advocacy.</w:t>
      </w:r>
    </w:p>
    <w:bookmarkEnd w:id="33"/>
    <w:bookmarkStart w:id="34" w:name="references"/>
    <w:p>
      <w:pPr>
        <w:pStyle w:val="Heading3"/>
      </w:pPr>
      <w:r>
        <w:t xml:space="preserve">References</w:t>
      </w:r>
    </w:p>
    <w:p>
      <w:pPr>
        <w:pStyle w:val="FirstParagraph"/>
      </w:pPr>
      <w:r>
        <w:t xml:space="preserve">Available upon request. Contact Dr. Jane Wambua Mwangi at jwambua@kenya-psych.com.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Kenya Nairobi</dc:title>
  <dc:creator/>
  <dc:language>en</dc:language>
  <cp:keywords/>
  <dcterms:created xsi:type="dcterms:W3CDTF">2025-12-02T18:07:17Z</dcterms:created>
  <dcterms:modified xsi:type="dcterms:W3CDTF">2025-12-02T18:07:17Z</dcterms:modified>
</cp:coreProperties>
</file>

<file path=docProps/custom.xml><?xml version="1.0" encoding="utf-8"?>
<Properties xmlns="http://schemas.openxmlformats.org/officeDocument/2006/custom-properties" xmlns:vt="http://schemas.openxmlformats.org/officeDocument/2006/docPropsVTypes"/>
</file>