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Psychiatrist</w:t>
      </w:r>
      <w:r>
        <w:t xml:space="preserve"> </w:t>
      </w:r>
      <w:r>
        <w:t xml:space="preserve">in</w:t>
      </w:r>
      <w:r>
        <w:t xml:space="preserve"> </w:t>
      </w:r>
      <w:r>
        <w:t xml:space="preserve">Myanmar</w:t>
      </w:r>
      <w:r>
        <w:t xml:space="preserve"> </w:t>
      </w:r>
      <w:r>
        <w:t xml:space="preserve">Yangon</w:t>
      </w:r>
    </w:p>
    <w:bookmarkStart w:id="32" w:name="Xc16fe83e2e2ae134e2be132fd9d52f8974726ac"/>
    <w:p>
      <w:pPr>
        <w:pStyle w:val="Heading1"/>
      </w:pPr>
      <w:r>
        <w:t xml:space="preserve">Curriculum Vitae: Psychiatrist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Htet</w:t>
      </w:r>
      <w:r>
        <w:br/>
      </w:r>
      <w:r>
        <w:rPr>
          <w:bCs/>
          <w:b/>
        </w:rPr>
        <w:t xml:space="preserve">Email:</w:t>
      </w:r>
      <w:r>
        <w:t xml:space="preserve"> </w:t>
      </w:r>
      <w:r>
        <w:t xml:space="preserve">dr.aungkyawhtet@myanmarpsychiatry.org</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practice in Myanmar Yangon, specializing in adult and child mental health, trauma counseling, and community-based psychiatric care. Committed to improving mental health access in Myanmar through innovative clinical practices, research, and advocacy. Proficient in both Western psychiatric methodologies and culturally sensitive approaches tailored to the unique needs of patients in Yangon. A strong advocate for destigmatizing mental illness in Myanmar’s society and has contributed to multiple national initiatives aimed at expanding mental health services across the country.</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University of Medicine, Yangon, Myanmar (2008–2013)</w:t>
      </w:r>
    </w:p>
    <w:p>
      <w:pPr>
        <w:numPr>
          <w:ilvl w:val="0"/>
          <w:numId w:val="1001"/>
        </w:numPr>
        <w:pStyle w:val="Compact"/>
      </w:pPr>
      <w:r>
        <w:rPr>
          <w:bCs/>
          <w:b/>
        </w:rPr>
        <w:t xml:space="preserve">Masters in Psychiatry</w:t>
      </w:r>
      <w:r>
        <w:t xml:space="preserve">, Department of Psychiatry, University of Medicine, Mandalay, Myanmar (2014–2016)</w:t>
      </w:r>
    </w:p>
    <w:p>
      <w:pPr>
        <w:numPr>
          <w:ilvl w:val="0"/>
          <w:numId w:val="1001"/>
        </w:numPr>
        <w:pStyle w:val="Compact"/>
      </w:pPr>
      <w:r>
        <w:rPr>
          <w:bCs/>
          <w:b/>
        </w:rPr>
        <w:t xml:space="preserve">Postgraduate Certificate in Clinical Neuropsychiatry</w:t>
      </w:r>
      <w:r>
        <w:t xml:space="preserve">, Royal College of Psychiatrists, United Kingdom (2017)</w:t>
      </w:r>
    </w:p>
    <w:p>
      <w:pPr>
        <w:numPr>
          <w:ilvl w:val="0"/>
          <w:numId w:val="1001"/>
        </w:numPr>
        <w:pStyle w:val="Compact"/>
      </w:pPr>
      <w:r>
        <w:rPr>
          <w:bCs/>
          <w:b/>
        </w:rPr>
        <w:t xml:space="preserve">Training in Trauma and Crisis Intervention</w:t>
      </w:r>
      <w:r>
        <w:t xml:space="preserve">, International Medical Corps, Myanmar (2019)</w:t>
      </w:r>
    </w:p>
    <w:bookmarkEnd w:id="22"/>
    <w:bookmarkStart w:id="26" w:name="professional-experience"/>
    <w:p>
      <w:pPr>
        <w:pStyle w:val="Heading2"/>
      </w:pPr>
      <w:r>
        <w:t xml:space="preserve">Professional Experience</w:t>
      </w:r>
    </w:p>
    <w:bookmarkStart w:id="23" w:name="X9798fea446202cf0b8fe032c7a7cf9f5922a51c"/>
    <w:p>
      <w:pPr>
        <w:pStyle w:val="Heading3"/>
      </w:pPr>
      <w:r>
        <w:rPr>
          <w:bCs/>
          <w:b/>
        </w:rPr>
        <w:t xml:space="preserve">Senior Psychiatrist</w:t>
      </w:r>
      <w:r>
        <w:t xml:space="preserve">, Yangon Mental Health Institute (YMHI), Myanmar</w:t>
      </w:r>
      <w:r>
        <w:br/>
      </w:r>
      <w:r>
        <w:t xml:space="preserve">January 2018 – Present</w:t>
      </w:r>
    </w:p>
    <w:p>
      <w:pPr>
        <w:numPr>
          <w:ilvl w:val="0"/>
          <w:numId w:val="1002"/>
        </w:numPr>
        <w:pStyle w:val="Compact"/>
      </w:pPr>
      <w:r>
        <w:t xml:space="preserve">Overseeing inpatient and outpatient psychiatric services for over 500 patients annually, with a focus on depression, anxiety, and post-traumatic stress disorder (PTSD) in Yangon’s urban population.</w:t>
      </w:r>
    </w:p>
    <w:p>
      <w:pPr>
        <w:numPr>
          <w:ilvl w:val="0"/>
          <w:numId w:val="1002"/>
        </w:numPr>
        <w:pStyle w:val="Compact"/>
      </w:pPr>
      <w:r>
        <w:t xml:space="preserve">Collaborating with local NGOs to develop mental health programs for refugees and displaced communities in Yangon.</w:t>
      </w:r>
    </w:p>
    <w:p>
      <w:pPr>
        <w:numPr>
          <w:ilvl w:val="0"/>
          <w:numId w:val="1002"/>
        </w:numPr>
        <w:pStyle w:val="Compact"/>
      </w:pPr>
      <w:r>
        <w:t xml:space="preserve">Leading training workshops for primary healthcare workers on early detection of mental health disorders in Myanmar’s rural and urban settings.</w:t>
      </w:r>
    </w:p>
    <w:p>
      <w:pPr>
        <w:numPr>
          <w:ilvl w:val="0"/>
          <w:numId w:val="1002"/>
        </w:numPr>
        <w:pStyle w:val="Compact"/>
      </w:pPr>
      <w:r>
        <w:t xml:space="preserve">Contributing to policy development for the National Mental Health Strategy, emphasizing accessibility of psychiatric care in Yangon.</w:t>
      </w:r>
    </w:p>
    <w:bookmarkEnd w:id="23"/>
    <w:bookmarkStart w:id="24" w:name="Xfdaae8a56c89877872275d71684edf281c9b6e9"/>
    <w:p>
      <w:pPr>
        <w:pStyle w:val="Heading3"/>
      </w:pPr>
      <w:r>
        <w:rPr>
          <w:bCs/>
          <w:b/>
        </w:rPr>
        <w:t xml:space="preserve">Psychiatrist</w:t>
      </w:r>
      <w:r>
        <w:t xml:space="preserve">, Mandalay General Hospital (MGH), Myanmar</w:t>
      </w:r>
      <w:r>
        <w:br/>
      </w:r>
      <w:r>
        <w:t xml:space="preserve">June 2016 – December 2017</w:t>
      </w:r>
    </w:p>
    <w:p>
      <w:pPr>
        <w:numPr>
          <w:ilvl w:val="0"/>
          <w:numId w:val="1003"/>
        </w:numPr>
        <w:pStyle w:val="Compact"/>
      </w:pPr>
      <w:r>
        <w:t xml:space="preserve">Providing diagnostic and therapeutic services for patients with severe mental illnesses, including schizophrenia and bipolar disorder.</w:t>
      </w:r>
    </w:p>
    <w:p>
      <w:pPr>
        <w:numPr>
          <w:ilvl w:val="0"/>
          <w:numId w:val="1003"/>
        </w:numPr>
        <w:pStyle w:val="Compact"/>
      </w:pPr>
      <w:r>
        <w:t xml:space="preserve">Conducting research on the prevalence of depression among adolescents in Myanmar, published in the *Journal of Asian Psychiatry* (2017).</w:t>
      </w:r>
    </w:p>
    <w:p>
      <w:pPr>
        <w:numPr>
          <w:ilvl w:val="0"/>
          <w:numId w:val="1003"/>
        </w:numPr>
        <w:pStyle w:val="Compact"/>
      </w:pPr>
      <w:r>
        <w:t xml:space="preserve">Implementing a telemedicine initiative to connect rural clinics in Yangon with specialist psychiatrists for remote consultations.</w:t>
      </w:r>
    </w:p>
    <w:bookmarkEnd w:id="24"/>
    <w:bookmarkStart w:id="25" w:name="X5ef038b314f2258d628b29e8b89fb8ffac7b184"/>
    <w:p>
      <w:pPr>
        <w:pStyle w:val="Heading3"/>
      </w:pPr>
      <w:r>
        <w:rPr>
          <w:bCs/>
          <w:b/>
        </w:rPr>
        <w:t xml:space="preserve">Resident Psychiatrist</w:t>
      </w:r>
      <w:r>
        <w:t xml:space="preserve">, Yangon General Hospital (YGH), Myanmar</w:t>
      </w:r>
      <w:r>
        <w:br/>
      </w:r>
      <w:r>
        <w:t xml:space="preserve">July 2013 – May 2016</w:t>
      </w:r>
    </w:p>
    <w:p>
      <w:pPr>
        <w:numPr>
          <w:ilvl w:val="0"/>
          <w:numId w:val="1004"/>
        </w:numPr>
        <w:pStyle w:val="Compact"/>
      </w:pPr>
      <w:r>
        <w:t xml:space="preserve">Gained hands-on experience in psychiatric emergency care, forensic psychiatry, and geriatric mental health.</w:t>
      </w:r>
    </w:p>
    <w:p>
      <w:pPr>
        <w:numPr>
          <w:ilvl w:val="0"/>
          <w:numId w:val="1004"/>
        </w:numPr>
        <w:pStyle w:val="Compact"/>
      </w:pPr>
      <w:r>
        <w:t xml:space="preserve">Participated in the development of a peer support program for patients recovering from substance abuse in Yangon.</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License to Practice Psychiatry</w:t>
      </w:r>
      <w:r>
        <w:t xml:space="preserve">, Myanmar Medical Council (2016)</w:t>
      </w:r>
    </w:p>
    <w:p>
      <w:pPr>
        <w:numPr>
          <w:ilvl w:val="0"/>
          <w:numId w:val="1005"/>
        </w:numPr>
        <w:pStyle w:val="Compact"/>
      </w:pPr>
      <w:r>
        <w:rPr>
          <w:bCs/>
          <w:b/>
        </w:rPr>
        <w:t xml:space="preserve">Board Certification in Psychiatry</w:t>
      </w:r>
      <w:r>
        <w:t xml:space="preserve">, Myanmar Psychiatric Association (2017)</w:t>
      </w:r>
    </w:p>
    <w:p>
      <w:pPr>
        <w:numPr>
          <w:ilvl w:val="0"/>
          <w:numId w:val="1005"/>
        </w:numPr>
        <w:pStyle w:val="Compact"/>
      </w:pPr>
      <w:r>
        <w:rPr>
          <w:bCs/>
          <w:b/>
        </w:rPr>
        <w:t xml:space="preserve">Certificate in Addiction Medicine</w:t>
      </w:r>
      <w:r>
        <w:t xml:space="preserve">, American Society of Addiction Medicine (2019)</w:t>
      </w:r>
    </w:p>
    <w:p>
      <w:pPr>
        <w:numPr>
          <w:ilvl w:val="0"/>
          <w:numId w:val="1005"/>
        </w:numPr>
        <w:pStyle w:val="Compact"/>
      </w:pPr>
      <w:r>
        <w:rPr>
          <w:bCs/>
          <w:b/>
        </w:rPr>
        <w:t xml:space="preserve">First Aid and CPR Certification</w:t>
      </w:r>
      <w:r>
        <w:t xml:space="preserve">, Red Cross, Myanmar (2020)</w:t>
      </w:r>
    </w:p>
    <w:bookmarkEnd w:id="27"/>
    <w:bookmarkStart w:id="28" w:name="research-and-publications"/>
    <w:p>
      <w:pPr>
        <w:pStyle w:val="Heading2"/>
      </w:pPr>
      <w:r>
        <w:t xml:space="preserve">Research and Publications</w:t>
      </w:r>
    </w:p>
    <w:p>
      <w:pPr>
        <w:numPr>
          <w:ilvl w:val="0"/>
          <w:numId w:val="1006"/>
        </w:numPr>
        <w:pStyle w:val="Compact"/>
      </w:pPr>
      <w:r>
        <w:rPr>
          <w:iCs/>
          <w:i/>
        </w:rPr>
        <w:t xml:space="preserve">"Mental Health Challenges Among Internally Displaced Persons in Yangon: A Qualitative Study"</w:t>
      </w:r>
      <w:r>
        <w:t xml:space="preserve">, *Journal of Myanmar Psychiatry*, 2019.</w:t>
      </w:r>
    </w:p>
    <w:p>
      <w:pPr>
        <w:numPr>
          <w:ilvl w:val="0"/>
          <w:numId w:val="1006"/>
        </w:numPr>
        <w:pStyle w:val="Compact"/>
      </w:pPr>
      <w:r>
        <w:rPr>
          <w:iCs/>
          <w:i/>
        </w:rPr>
        <w:t xml:space="preserve">"Cultural Adaptation of Cognitive Behavioral Therapy for Depression in Burmese Populations"</w:t>
      </w:r>
      <w:r>
        <w:t xml:space="preserve">, *International Journal of Mental Health Systems*, 2021.</w:t>
      </w:r>
    </w:p>
    <w:p>
      <w:pPr>
        <w:numPr>
          <w:ilvl w:val="0"/>
          <w:numId w:val="1006"/>
        </w:numPr>
        <w:pStyle w:val="Compact"/>
      </w:pPr>
      <w:r>
        <w:rPr>
          <w:iCs/>
          <w:i/>
        </w:rPr>
        <w:t xml:space="preserve">"The Role of Community Health Workers in Early Detection of Psychotic Disorders in Myanmar"</w:t>
      </w:r>
      <w:r>
        <w:t xml:space="preserve">, *Asian Journal of Psychiatry*, 2022.</w:t>
      </w:r>
    </w:p>
    <w:bookmarkEnd w:id="28"/>
    <w:bookmarkStart w:id="29" w:name="community-involvement-and-volunteer-work"/>
    <w:p>
      <w:pPr>
        <w:pStyle w:val="Heading2"/>
      </w:pPr>
      <w:r>
        <w:t xml:space="preserve">Community Involvement and Volunteer Work</w:t>
      </w:r>
    </w:p>
    <w:p>
      <w:pPr>
        <w:numPr>
          <w:ilvl w:val="0"/>
          <w:numId w:val="1007"/>
        </w:numPr>
        <w:pStyle w:val="Compact"/>
      </w:pPr>
      <w:r>
        <w:t xml:space="preserve">Served as a mental health advisor for the *Yangon Mental Health Awareness Campaign* (2018–Present), organizing public seminars on stress management and emotional well-being.</w:t>
      </w:r>
    </w:p>
    <w:p>
      <w:pPr>
        <w:numPr>
          <w:ilvl w:val="0"/>
          <w:numId w:val="1007"/>
        </w:numPr>
        <w:pStyle w:val="Compact"/>
      </w:pPr>
      <w:r>
        <w:t xml:space="preserve">Volunteered with the *Myanmar Red Cross Society* to provide psychological support to victims of natural disasters in Yangon.</w:t>
      </w:r>
    </w:p>
    <w:p>
      <w:pPr>
        <w:numPr>
          <w:ilvl w:val="0"/>
          <w:numId w:val="1007"/>
        </w:numPr>
        <w:pStyle w:val="Compact"/>
      </w:pPr>
      <w:r>
        <w:t xml:space="preserve">Founded the *Yangon Youth Mental Health Initiative*, offering free counseling services to students and young adults in collaboration with local universities.</w:t>
      </w:r>
    </w:p>
    <w:bookmarkEnd w:id="29"/>
    <w:bookmarkStart w:id="30" w:name="language-proficiency"/>
    <w:p>
      <w:pPr>
        <w:pStyle w:val="Heading2"/>
      </w:pPr>
      <w:r>
        <w:t xml:space="preserve">Language Proficiency</w:t>
      </w:r>
    </w:p>
    <w:p>
      <w:pPr>
        <w:numPr>
          <w:ilvl w:val="0"/>
          <w:numId w:val="1008"/>
        </w:numPr>
        <w:pStyle w:val="Compact"/>
      </w:pPr>
      <w:r>
        <w:t xml:space="preserve">Burmese – Native proficiency</w:t>
      </w:r>
    </w:p>
    <w:p>
      <w:pPr>
        <w:numPr>
          <w:ilvl w:val="0"/>
          <w:numId w:val="1008"/>
        </w:numPr>
        <w:pStyle w:val="Compact"/>
      </w:pPr>
      <w:r>
        <w:t xml:space="preserve">English – Fluent (IELTS 7.5)</w:t>
      </w:r>
    </w:p>
    <w:p>
      <w:pPr>
        <w:numPr>
          <w:ilvl w:val="0"/>
          <w:numId w:val="1008"/>
        </w:numPr>
        <w:pStyle w:val="Compact"/>
      </w:pPr>
      <w:r>
        <w:t xml:space="preserve">Bengali – Basic conversational skills (for community outreach in Yangon’s diverse populations)</w:t>
      </w:r>
    </w:p>
    <w:bookmarkEnd w:id="30"/>
    <w:bookmarkStart w:id="31" w:name="references"/>
    <w:p>
      <w:pPr>
        <w:pStyle w:val="Heading2"/>
      </w:pPr>
      <w:r>
        <w:t xml:space="preserve">References</w:t>
      </w:r>
    </w:p>
    <w:p>
      <w:pPr>
        <w:pStyle w:val="FirstParagraph"/>
      </w:pPr>
      <w:r>
        <w:t xml:space="preserve">Available upon request. Contact Dr. Aung Kyaw Htet at dr.aungkyawhtet@myanmarpsychiatry.org.</w:t>
      </w:r>
    </w:p>
    <w:bookmarkEnd w:id="31"/>
    <w:p>
      <w:pPr>
        <w:pStyle w:val="BodyText"/>
      </w:pPr>
      <w:r>
        <w:rPr>
          <w:bCs/>
          <w:b/>
        </w:rPr>
        <w:t xml:space="preserve">Note:</w:t>
      </w:r>
      <w:r>
        <w:t xml:space="preserve"> </w:t>
      </w:r>
      <w:r>
        <w:t xml:space="preserve">This Curriculum Vitae is tailored for a Psychiatrist practicing in Myanmar Yangon, emphasizing local expertise, cultural competence, and contributions to the region’s mental health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Psychiatrist in Myanmar Yangon</dc:title>
  <dc:creator/>
  <dc:language>en</dc:language>
  <cp:keywords/>
  <dcterms:created xsi:type="dcterms:W3CDTF">2025-12-02T05:41:00Z</dcterms:created>
  <dcterms:modified xsi:type="dcterms:W3CDTF">2025-12-02T05:41:00Z</dcterms:modified>
</cp:coreProperties>
</file>

<file path=docProps/custom.xml><?xml version="1.0" encoding="utf-8"?>
<Properties xmlns="http://schemas.openxmlformats.org/officeDocument/2006/custom-properties" xmlns:vt="http://schemas.openxmlformats.org/officeDocument/2006/docPropsVTypes"/>
</file>