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X19b694340ee9af9d3a2e8209879f2875c310c8b"/>
    <w:p>
      <w:pPr>
        <w:pStyle w:val="Heading2"/>
      </w:pPr>
      <w:r>
        <w:t xml:space="preserve">Patient Name: Dr. Emily Carter, MBChB, FRCPsych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emily.carter@nzpsychiatry.org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+64 9 123 4567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linkedin.com/in/emilycarter-psy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Psychiatrist with over 10 years of clinical practice in New Zealand Auckland, specializing in evidence-based mental health care for diverse populations. Committed to improving patient outcomes through holistic approaches, cultural sensitivity, and innovative treatment modalities. A strong advocate for mental health awareness in New Zealand Auckland communities, with a focus on integrating Māori perspectives into psychiatric care. Proficient in both adult and child psychiatry, with additional expertise in trauma-informed practices and forensic psychiatry.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Otago (Dunedin, New Zealand)</w:t>
      </w:r>
      <w:r>
        <w:br/>
      </w:r>
      <w:r>
        <w:t xml:space="preserve">MBChB (Bachelor of Medicine, Bachelor of Surgery) –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Auckland (Auckland, New Zealand)</w:t>
      </w:r>
      <w:r>
        <w:br/>
      </w:r>
      <w:r>
        <w:t xml:space="preserve">Postgraduate Diploma in Psychiatry –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College London (London, UK)</w:t>
      </w:r>
      <w:r>
        <w:br/>
      </w:r>
      <w:r>
        <w:t xml:space="preserve">MSc in Mental Health Studies –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New Zealand Psychiatric Training Program</w:t>
      </w:r>
      <w:r>
        <w:br/>
      </w:r>
      <w:r>
        <w:t xml:space="preserve">Fellow of the Royal College of Psychiatrists (FRCPsych) – 2016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de453c31ecff682ff5f7f2b822daafff35c51b4"/>
    <w:p>
      <w:pPr>
        <w:pStyle w:val="Heading3"/>
      </w:pPr>
      <w:r>
        <w:t xml:space="preserve">Senior Psychiatrist, Auckland Regional Psychiatric Service (ARPS)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2018 – Present</w:t>
      </w:r>
    </w:p>
    <w:p>
      <w:pPr>
        <w:numPr>
          <w:ilvl w:val="0"/>
          <w:numId w:val="1002"/>
        </w:numPr>
        <w:pStyle w:val="Compact"/>
      </w:pPr>
      <w:r>
        <w:t xml:space="preserve">Led a multidisciplinary team in providing acute and long-term psychiatric care to patients in Auckland, focusing on complex mental health conditions such as bipolar disorder, schizophrenia, and severe depression.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culturally responsive treatment plans for Māori and Pacific Islander communities in New Zealand Auckland, collaborating with local iwi (tribes) to ensure alignment with traditional healing practices.</w:t>
      </w:r>
    </w:p>
    <w:p>
      <w:pPr>
        <w:numPr>
          <w:ilvl w:val="0"/>
          <w:numId w:val="1002"/>
        </w:numPr>
        <w:pStyle w:val="Compact"/>
      </w:pPr>
      <w:r>
        <w:t xml:space="preserve">Provided expert consultation for forensic cases involving psychiatric evaluations, working closely with the New Zealand Ministry of Justice and law enforcement agencies in Auckland.</w:t>
      </w:r>
    </w:p>
    <w:p>
      <w:pPr>
        <w:numPr>
          <w:ilvl w:val="0"/>
          <w:numId w:val="1002"/>
        </w:numPr>
        <w:pStyle w:val="Compact"/>
      </w:pPr>
      <w:r>
        <w:t xml:space="preserve">Contributed to the training of psychiatry residents and junior medical staff through structured teaching sessions and clinical supervision at the University of Auckland.</w:t>
      </w:r>
    </w:p>
    <w:bookmarkEnd w:id="23"/>
    <w:bookmarkStart w:id="24" w:name="X0564ba6026b88905edbe2fe996fc657574396da"/>
    <w:p>
      <w:pPr>
        <w:pStyle w:val="Heading3"/>
      </w:pPr>
      <w:r>
        <w:t xml:space="preserve">Consultant Psychiatrist, North Shore Hospital (Auckland)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2014 – 2018</w:t>
      </w:r>
    </w:p>
    <w:p>
      <w:pPr>
        <w:numPr>
          <w:ilvl w:val="0"/>
          <w:numId w:val="1003"/>
        </w:numPr>
        <w:pStyle w:val="Compact"/>
      </w:pPr>
      <w:r>
        <w:t xml:space="preserve">Ran outpatient clinics for patients with anxiety disorders, mood disorders, and personality disorders, emphasizing patient-centered care in New Zealand Auckland’s healthcare system.</w:t>
      </w:r>
    </w:p>
    <w:p>
      <w:pPr>
        <w:numPr>
          <w:ilvl w:val="0"/>
          <w:numId w:val="1003"/>
        </w:numPr>
        <w:pStyle w:val="Compact"/>
      </w:pPr>
      <w:r>
        <w:t xml:space="preserve">Participated in the development of a trauma-informed care initiative for refugee and migrant populations in the region, addressing post-traumatic stress disorder (PTSD) and related comorbidities.</w:t>
      </w:r>
    </w:p>
    <w:p>
      <w:pPr>
        <w:numPr>
          <w:ilvl w:val="0"/>
          <w:numId w:val="1003"/>
        </w:numPr>
        <w:pStyle w:val="Compact"/>
      </w:pPr>
      <w:r>
        <w:t xml:space="preserve">Published research on mental health disparities among ethnic minorities in New Zealand Auckland, contributing to policy discussions on equitable access to psychiatric services.</w:t>
      </w:r>
    </w:p>
    <w:bookmarkEnd w:id="24"/>
    <w:bookmarkStart w:id="25" w:name="Xb62926372864e22e8628244ccd42c235997989f"/>
    <w:p>
      <w:pPr>
        <w:pStyle w:val="Heading3"/>
      </w:pPr>
      <w:r>
        <w:t xml:space="preserve">Resident Psychiatrist, Waikato Hospital (Hamilton, New Zealand)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2012 – 2014</w:t>
      </w:r>
    </w:p>
    <w:p>
      <w:pPr>
        <w:numPr>
          <w:ilvl w:val="0"/>
          <w:numId w:val="1004"/>
        </w:numPr>
        <w:pStyle w:val="Compact"/>
      </w:pPr>
      <w:r>
        <w:t xml:space="preserve">Gained foundational experience in psychiatric assessment, diagnosis, and treatment under the supervision of senior consultants.</w:t>
      </w:r>
    </w:p>
    <w:p>
      <w:pPr>
        <w:numPr>
          <w:ilvl w:val="0"/>
          <w:numId w:val="1004"/>
        </w:numPr>
        <w:pStyle w:val="Compact"/>
      </w:pPr>
      <w:r>
        <w:t xml:space="preserve">Collaborated with community mental health teams to deliver early intervention services for young people experiencing psychosis in the Waikato region.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t xml:space="preserve">New Zealand Medical Council Registration – 2010 (Renewed annually)</w:t>
      </w:r>
    </w:p>
    <w:p>
      <w:pPr>
        <w:numPr>
          <w:ilvl w:val="0"/>
          <w:numId w:val="1005"/>
        </w:numPr>
        <w:pStyle w:val="Compact"/>
      </w:pPr>
      <w:r>
        <w:t xml:space="preserve">Fellow of the Royal College of Psychiatrists (FRCPsych) – 2016</w:t>
      </w:r>
    </w:p>
    <w:p>
      <w:pPr>
        <w:numPr>
          <w:ilvl w:val="0"/>
          <w:numId w:val="1005"/>
        </w:numPr>
        <w:pStyle w:val="Compact"/>
      </w:pPr>
      <w:r>
        <w:t xml:space="preserve">Advanced Cardiac Life Support (ACLS) Certification – 2019</w:t>
      </w:r>
    </w:p>
    <w:p>
      <w:pPr>
        <w:numPr>
          <w:ilvl w:val="0"/>
          <w:numId w:val="1005"/>
        </w:numPr>
        <w:pStyle w:val="Compact"/>
      </w:pPr>
      <w:r>
        <w:t xml:space="preserve">Cultural Competency Training for Māori Health – 2017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New Zealand Psychological Society (NZPsS)</w:t>
      </w:r>
    </w:p>
    <w:p>
      <w:pPr>
        <w:numPr>
          <w:ilvl w:val="0"/>
          <w:numId w:val="1006"/>
        </w:numPr>
        <w:pStyle w:val="Compact"/>
      </w:pPr>
      <w:r>
        <w:t xml:space="preserve">New Zealand Association of Psychiatrists (NZAP)</w:t>
      </w:r>
    </w:p>
    <w:p>
      <w:pPr>
        <w:numPr>
          <w:ilvl w:val="0"/>
          <w:numId w:val="1006"/>
        </w:numPr>
        <w:pStyle w:val="Compact"/>
      </w:pPr>
      <w:r>
        <w:t xml:space="preserve">Auckland Medical Society</w:t>
      </w:r>
    </w:p>
    <w:p>
      <w:pPr>
        <w:numPr>
          <w:ilvl w:val="0"/>
          <w:numId w:val="1006"/>
        </w:numPr>
        <w:pStyle w:val="Compact"/>
      </w:pPr>
      <w:r>
        <w:t xml:space="preserve">International Society for Psychiatric Epidemiology (ISPE)</w:t>
      </w:r>
    </w:p>
    <w:bookmarkEnd w:id="28"/>
    <w:bookmarkStart w:id="29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"Mental Health Equity in Urban Māori Communities: A Case Study of Auckland" – Journal of New Zealand Mental Health,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"Cultural Adaptation of Cognitive Behavioral Therapy for Pacific Islander Patients in New Zealand" – International Journal of Psychiatry, 2021.</w:t>
      </w:r>
    </w:p>
    <w:p>
      <w:pPr>
        <w:numPr>
          <w:ilvl w:val="0"/>
          <w:numId w:val="1007"/>
        </w:numPr>
        <w:pStyle w:val="Compact"/>
      </w:pPr>
      <w:r>
        <w:t xml:space="preserve">Presented at the Annual Conference of the New Zealand Association of Psychiatrists (Auckland, 2020) on "Innovative Approaches to Treating Depression in Multicultural Populations."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Expertise in psychopharmacology and psychotherapy (CBT, DBT, IPT)</w:t>
      </w:r>
    </w:p>
    <w:p>
      <w:pPr>
        <w:numPr>
          <w:ilvl w:val="0"/>
          <w:numId w:val="1008"/>
        </w:numPr>
        <w:pStyle w:val="Compact"/>
      </w:pPr>
      <w:r>
        <w:t xml:space="preserve">Strong understanding of New Zealand’s mental health legislation and ethical guidelines</w:t>
      </w:r>
    </w:p>
    <w:p>
      <w:pPr>
        <w:numPr>
          <w:ilvl w:val="0"/>
          <w:numId w:val="1008"/>
        </w:numPr>
        <w:pStyle w:val="Compact"/>
      </w:pPr>
      <w:r>
        <w:t xml:space="preserve">Culturally competent care for Māori, Pacific Islander, and other ethnic groups in New Zealand Auckland</w:t>
      </w:r>
    </w:p>
    <w:p>
      <w:pPr>
        <w:numPr>
          <w:ilvl w:val="0"/>
          <w:numId w:val="1008"/>
        </w:numPr>
        <w:pStyle w:val="Compact"/>
      </w:pPr>
      <w:r>
        <w:t xml:space="preserve">Fluent in English; basic knowledge of Te Reo Māori (Māori language)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 psychiatrist for the Mental Health Foundation of New Zealand, providing free consultations at community health centers in Auckland.</w:t>
      </w:r>
    </w:p>
    <w:p>
      <w:pPr>
        <w:numPr>
          <w:ilvl w:val="0"/>
          <w:numId w:val="1009"/>
        </w:numPr>
        <w:pStyle w:val="Compact"/>
      </w:pPr>
      <w:r>
        <w:t xml:space="preserve">Active member of the Auckland District Health Board’s Mental Health Advisory Group, contributing to strategic planning for mental health services in the region.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Emily Carter at emily.carter@nzpsychiatry.org or +64 9 123 4567.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New Zealand Auckland</dc:title>
  <dc:creator/>
  <dc:language>en</dc:language>
  <cp:keywords/>
  <dcterms:created xsi:type="dcterms:W3CDTF">2026-07-29T21:16:13Z</dcterms:created>
  <dcterms:modified xsi:type="dcterms:W3CDTF">2026-07-29T21:16:13Z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