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anl-information"/>
    <w:p>
      <w:pPr>
        <w:pStyle w:val="Heading2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Street, Islamabad,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dr.ayesha.khan@psychiatry.pk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compassionate Psychiatrist with over 10 years of experience in mental health care, specializing in the diagnosis and treatment of psychiatric disorders. Proven expertise in providing evidence-based therapies to patients across diverse cultural backgrounds, particularly within Pakistan Islamabad. Committed to advancing mental health awareness and accessibility in a region where stigma around mental illness remains a significant challenge. A dedicated professional with strong clinical skills, research acumen, and a passion for fostering holistic patient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- Aga Khan University Medical College, Karachi, Pakistan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 (MD Psychiatry)</w:t>
      </w:r>
      <w:r>
        <w:t xml:space="preserve"> </w:t>
      </w:r>
      <w:r>
        <w:t xml:space="preserve">- Pakistan Institute of Medical Sciences (PIMS), Islamabad, Pakistan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 </w:t>
      </w:r>
      <w:r>
        <w:t xml:space="preserve">- International Mental Health Fellowship Program, supported by the World Health Organization (WHO) and the Government of Pakistan (2015–2016)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onsultant-psychiatrist"/>
    <w:p>
      <w:pPr>
        <w:pStyle w:val="Heading3"/>
      </w:pPr>
      <w:r>
        <w:rPr>
          <w:bCs/>
          <w:b/>
        </w:rPr>
        <w:t xml:space="preserve">Consultant Psychiatrist</w:t>
      </w:r>
    </w:p>
    <w:p>
      <w:pPr>
        <w:pStyle w:val="FirstParagraph"/>
      </w:pPr>
      <w:r>
        <w:rPr>
          <w:iCs/>
          <w:i/>
        </w:rPr>
        <w:t xml:space="preserve">Shifa International Hospital, Islamabad, Pakistan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clinical care to patients with a wide range of psychiatric conditions including depression, anxiety disorders,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Lead multidisciplinary teams in developing personalized treatment plans that integrate pharmacological and psychotherapeutic interventions.</w:t>
      </w:r>
    </w:p>
    <w:p>
      <w:pPr>
        <w:numPr>
          <w:ilvl w:val="0"/>
          <w:numId w:val="1002"/>
        </w:numPr>
        <w:pStyle w:val="Compact"/>
      </w:pPr>
      <w:r>
        <w:t xml:space="preserve">Conduct regular outpatient and inpatient consultations at the hospital’s mental health department, ensuring adherence to national guidelines for psychiatric care in Pakistan.</w:t>
      </w:r>
    </w:p>
    <w:p>
      <w:pPr>
        <w:numPr>
          <w:ilvl w:val="0"/>
          <w:numId w:val="1002"/>
        </w:numPr>
        <w:pStyle w:val="Compact"/>
      </w:pPr>
      <w:r>
        <w:t xml:space="preserve">Mentor medical residents and junior psychiatrists, contributing to the training of future mental health professionals in Islamabad.</w:t>
      </w:r>
    </w:p>
    <w:bookmarkEnd w:id="23"/>
    <w:bookmarkStart w:id="24" w:name="resident-psychiatrist"/>
    <w:p>
      <w:pPr>
        <w:pStyle w:val="Heading3"/>
      </w:pPr>
      <w:r>
        <w:rPr>
          <w:bCs/>
          <w:b/>
        </w:rPr>
        <w:t xml:space="preserve">Resident Psychiatrist</w:t>
      </w:r>
    </w:p>
    <w:p>
      <w:pPr>
        <w:pStyle w:val="FirstParagraph"/>
      </w:pPr>
      <w:r>
        <w:rPr>
          <w:iCs/>
          <w:i/>
        </w:rPr>
        <w:t xml:space="preserve">Pakistan Institute of Medical Sciences (PIMS), Islamabad, Pakistan</w:t>
      </w:r>
    </w:p>
    <w:p>
      <w:pPr>
        <w:pStyle w:val="BodyText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management of complex psychiatric cases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mental health challenges specific to Pakistan Islamabad, such as trauma from conflict zones and socioeconomic stressors.</w:t>
      </w:r>
    </w:p>
    <w:p>
      <w:pPr>
        <w:numPr>
          <w:ilvl w:val="0"/>
          <w:numId w:val="1003"/>
        </w:numPr>
        <w:pStyle w:val="Compact"/>
      </w:pPr>
      <w:r>
        <w:t xml:space="preserve">Collaborated with community health workers to raise awareness about mental health through educational workshops and outreach programs.</w:t>
      </w:r>
    </w:p>
    <w:bookmarkEnd w:id="24"/>
    <w:bookmarkStart w:id="25" w:name="clinical-fellow"/>
    <w:p>
      <w:pPr>
        <w:pStyle w:val="Heading3"/>
      </w:pPr>
      <w:r>
        <w:rPr>
          <w:bCs/>
          <w:b/>
        </w:rPr>
        <w:t xml:space="preserve">Clinical Fellow</w:t>
      </w:r>
    </w:p>
    <w:p>
      <w:pPr>
        <w:pStyle w:val="FirstParagraph"/>
      </w:pPr>
      <w:r>
        <w:rPr>
          <w:iCs/>
          <w:i/>
        </w:rPr>
        <w:t xml:space="preserve">National Institute of Mental Health (NIMH), Islamabad, Pakistan</w:t>
      </w:r>
    </w:p>
    <w:p>
      <w:pPr>
        <w:pStyle w:val="BodyText"/>
      </w:pPr>
      <w:r>
        <w:rPr>
          <w:bCs/>
          <w:b/>
        </w:rPr>
        <w:t xml:space="preserve">July 2016 – May 2017</w:t>
      </w:r>
    </w:p>
    <w:p>
      <w:pPr>
        <w:numPr>
          <w:ilvl w:val="0"/>
          <w:numId w:val="1004"/>
        </w:numPr>
        <w:pStyle w:val="Compact"/>
      </w:pPr>
      <w:r>
        <w:t xml:space="preserve">Conducted clinical assessments and developed treatment protocols for patients with severe mental illnesses.</w:t>
      </w:r>
    </w:p>
    <w:p>
      <w:pPr>
        <w:numPr>
          <w:ilvl w:val="0"/>
          <w:numId w:val="1004"/>
        </w:numPr>
        <w:pStyle w:val="Compact"/>
      </w:pPr>
      <w:r>
        <w:t xml:space="preserve">Contributed to the implementation of telemedicine initiatives to improve access to psychiatry services in rural areas of Pakistan.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Cognitive Behavioral Therapy (CBT)</w:t>
      </w:r>
      <w:r>
        <w:t xml:space="preserve"> </w:t>
      </w:r>
      <w:r>
        <w:t xml:space="preserve">- International Centre for Psychological Therapies, Islamabad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Psychopharmacology</w:t>
      </w:r>
      <w:r>
        <w:t xml:space="preserve"> </w:t>
      </w:r>
      <w:r>
        <w:t xml:space="preserve">- Pakistan Medical &amp; Dental Council (PMDC), Islamabad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Trauma-Informed Care</w:t>
      </w:r>
      <w:r>
        <w:t xml:space="preserve"> </w:t>
      </w:r>
      <w:r>
        <w:t xml:space="preserve">- World Health Organization (WHO) Mental Health Training Program,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Pakistan Psychiatric Association (PPA) Membership</w:t>
      </w:r>
      <w:r>
        <w:t xml:space="preserve"> </w:t>
      </w:r>
      <w:r>
        <w:t xml:space="preserve">– Active member since 2015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diagnosing and treating psychiatric disorders using evidence-based practices tailored to the cultural context of Pakistan Islamabad.</w:t>
      </w:r>
    </w:p>
    <w:p>
      <w:pPr>
        <w:numPr>
          <w:ilvl w:val="0"/>
          <w:numId w:val="1006"/>
        </w:numPr>
        <w:pStyle w:val="Compact"/>
      </w:pPr>
      <w:r>
        <w:t xml:space="preserve">Proficient in conducting individual, group, and family therapy sessions.</w:t>
      </w:r>
    </w:p>
    <w:p>
      <w:pPr>
        <w:numPr>
          <w:ilvl w:val="0"/>
          <w:numId w:val="1006"/>
        </w:numPr>
        <w:pStyle w:val="Compact"/>
      </w:pPr>
      <w:r>
        <w:t xml:space="preserve">Strong understanding of the unique mental health challenges faced by patients in Islamabad, including stress from urbanization and economic disparities.</w:t>
      </w:r>
    </w:p>
    <w:p>
      <w:pPr>
        <w:numPr>
          <w:ilvl w:val="0"/>
          <w:numId w:val="1006"/>
        </w:numPr>
        <w:pStyle w:val="Compact"/>
      </w:pPr>
      <w:r>
        <w:t xml:space="preserve">Fluent in Urdu and English; basic knowledge of Pashto and Punjabi for effective communication with diverse patient populations.</w:t>
      </w:r>
    </w:p>
    <w:p>
      <w:pPr>
        <w:numPr>
          <w:ilvl w:val="0"/>
          <w:numId w:val="1006"/>
        </w:numPr>
        <w:pStyle w:val="Compact"/>
      </w:pPr>
      <w:r>
        <w:t xml:space="preserve">Skilled in using electronic medical records (EMR) systems and psychiatric assessment tools such as the DSM-5 and ICD-10.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Khan, A. (2021). "Mental Health Stigma in Urban Pakistan: A Case Study of Islamabad." *Journal of Pakistani Psychiatry*, 15(3), 45–60.</w:t>
      </w:r>
    </w:p>
    <w:p>
      <w:pPr>
        <w:numPr>
          <w:ilvl w:val="0"/>
          <w:numId w:val="1007"/>
        </w:numPr>
        <w:pStyle w:val="Compact"/>
      </w:pPr>
      <w:r>
        <w:t xml:space="preserve">Khan, A., &amp; Ali, S. (2020). "Efficacy of Telepsychiatry in Rural Pakistan: Lessons from Islamabad." *International Journal of Mental Health Systems*, 14(1), 8–15.</w:t>
      </w:r>
    </w:p>
    <w:p>
      <w:pPr>
        <w:numPr>
          <w:ilvl w:val="0"/>
          <w:numId w:val="1007"/>
        </w:numPr>
        <w:pStyle w:val="Compact"/>
      </w:pPr>
      <w:r>
        <w:t xml:space="preserve">Presented at the Pakistan Psychiatric Association Annual Conference (2022) on "Innovative Approaches to Treating PTSD in Conflict-Affected Communities."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Pakistan Psychiatric Association (PPA) – Member since 2015</w:t>
      </w:r>
    </w:p>
    <w:p>
      <w:pPr>
        <w:numPr>
          <w:ilvl w:val="0"/>
          <w:numId w:val="1008"/>
        </w:numPr>
        <w:pStyle w:val="Compact"/>
      </w:pPr>
      <w:r>
        <w:t xml:space="preserve">World Psychiatric Association (WPA) – Affiliate member since 2018</w:t>
      </w:r>
    </w:p>
    <w:p>
      <w:pPr>
        <w:numPr>
          <w:ilvl w:val="0"/>
          <w:numId w:val="1008"/>
        </w:numPr>
        <w:pStyle w:val="Compact"/>
      </w:pPr>
      <w:r>
        <w:t xml:space="preserve">Society of Pakistani Psychiatrists (SOPP) – Active participant in regional workshops and seminars.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Urdu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Pashto &amp; Punjabi (Basic Proficiency)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rPr>
          <w:iCs/>
          <w:i/>
        </w:rPr>
        <w:t xml:space="preserve">Last Updated: April 5, 2024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Pakistan Islamabad</dc:title>
  <dc:creator/>
  <dc:language>en</dc:language>
  <cp:keywords/>
  <dcterms:created xsi:type="dcterms:W3CDTF">2026-06-03T09:53:03Z</dcterms:created>
  <dcterms:modified xsi:type="dcterms:W3CDTF">2026-06-03T09:53:03Z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