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34" w:name="pakistan-karachi-psychiatrist"/>
    <w:p>
      <w:pPr>
        <w:pStyle w:val="Heading2"/>
      </w:pPr>
      <w:r>
        <w:t xml:space="preserve">Pakistan Karachi Psychiatrist</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Road, Karachi, Sindh, Pakistan</w:t>
      </w:r>
      <w:r>
        <w:br/>
      </w:r>
      <w:r>
        <w:rPr>
          <w:bCs/>
          <w:b/>
        </w:rPr>
        <w:t xml:space="preserve">Contact:</w:t>
      </w:r>
      <w:r>
        <w:t xml:space="preserve"> </w:t>
      </w:r>
      <w:r>
        <w:t xml:space="preserve">+92-300-1234567 |</w:t>
      </w:r>
      <w:r>
        <w:t xml:space="preserve"> </w:t>
      </w:r>
      <w:hyperlink r:id="rId20">
        <w:r>
          <w:rPr>
            <w:rStyle w:val="Hyperlink"/>
          </w:rPr>
          <w:t xml:space="preserve">drayeshakhan@example.com</w:t>
        </w:r>
      </w:hyperlink>
      <w:r>
        <w:br/>
      </w:r>
      <w:r>
        <w:rPr>
          <w:bCs/>
          <w:b/>
        </w:rPr>
        <w:t xml:space="preserve">LinkedIn:</w:t>
      </w:r>
      <w:r>
        <w:t xml:space="preserve"> </w:t>
      </w:r>
      <w:r>
        <w:t xml:space="preserve">linkedin.com/in/ayesha-khan-psychiatrist</w:t>
      </w:r>
      <w:r>
        <w:br/>
      </w:r>
      <w:r>
        <w:rPr>
          <w:bCs/>
          <w:b/>
        </w:rPr>
        <w:t xml:space="preserve">Date of Birth:</w:t>
      </w:r>
      <w:r>
        <w:t xml:space="preserve"> </w:t>
      </w:r>
      <w:r>
        <w:t xml:space="preserve">April 15, 1985</w:t>
      </w:r>
      <w:r>
        <w:br/>
      </w:r>
      <w:r>
        <w:rPr>
          <w:bCs/>
          <w:b/>
        </w:rPr>
        <w:t xml:space="preserve">Nationality:</w:t>
      </w:r>
      <w:r>
        <w:t xml:space="preserve"> </w:t>
      </w:r>
      <w:r>
        <w:t xml:space="preserve">Pakistani</w:t>
      </w:r>
    </w:p>
    <w:bookmarkEnd w:id="21"/>
    <w:bookmarkStart w:id="22" w:name="professional-summary"/>
    <w:p>
      <w:pPr>
        <w:pStyle w:val="Heading3"/>
      </w:pPr>
      <w:r>
        <w:t xml:space="preserve">Professional Summary</w:t>
      </w:r>
    </w:p>
    <w:p>
      <w:pPr>
        <w:pStyle w:val="FirstParagraph"/>
      </w:pPr>
      <w:r>
        <w:t xml:space="preserve">A dedicated and experienced Psychiatrist with over a decade of expertise in diagnosing and treating mental health disorders in Pakistan Karachi. Specialized in child and adolescent psychiatry, geriatric mental health, and trauma counseling. Committed to advancing mental healthcare access in underprivileged communities across Karachi. Proven ability to work collaboratively with multidisciplinary teams, conduct research on culturally relevant therapeutic interventions, and provide compassionate care aligned with Pakistani societal norms.</w:t>
      </w:r>
    </w:p>
    <w:bookmarkEnd w:id="22"/>
    <w:bookmarkStart w:id="23" w:name="education"/>
    <w:p>
      <w:pPr>
        <w:pStyle w:val="Heading3"/>
      </w:pPr>
      <w:r>
        <w:t xml:space="preserve">Education</w:t>
      </w:r>
    </w:p>
    <w:p>
      <w:pPr>
        <w:numPr>
          <w:ilvl w:val="0"/>
          <w:numId w:val="1001"/>
        </w:numPr>
        <w:pStyle w:val="Compact"/>
      </w:pPr>
      <w:r>
        <w:rPr>
          <w:bCs/>
          <w:b/>
        </w:rPr>
        <w:t xml:space="preserve">Bachelor of Medicine and Bachelor of Surgery (MBBS)</w:t>
      </w:r>
      <w:r>
        <w:t xml:space="preserve">, Aga Khan University, Karachi (2008–2014)</w:t>
      </w:r>
    </w:p>
    <w:p>
      <w:pPr>
        <w:numPr>
          <w:ilvl w:val="0"/>
          <w:numId w:val="1001"/>
        </w:numPr>
        <w:pStyle w:val="Compact"/>
      </w:pPr>
      <w:r>
        <w:rPr>
          <w:bCs/>
          <w:b/>
        </w:rPr>
        <w:t xml:space="preserve">Fellowship in Psychiatry (FCPS)</w:t>
      </w:r>
      <w:r>
        <w:t xml:space="preserve">, College of Physicians and Surgeons Pakistan (CPSP) – Karachi (2015–2018)</w:t>
      </w:r>
    </w:p>
    <w:p>
      <w:pPr>
        <w:numPr>
          <w:ilvl w:val="0"/>
          <w:numId w:val="1001"/>
        </w:numPr>
        <w:pStyle w:val="Compact"/>
      </w:pPr>
      <w:r>
        <w:rPr>
          <w:bCs/>
          <w:b/>
        </w:rPr>
        <w:t xml:space="preserve">Master’s in Clinical Psychology</w:t>
      </w:r>
      <w:r>
        <w:t xml:space="preserve">, University of Karachi, Pakistan (2019–2021)</w:t>
      </w:r>
    </w:p>
    <w:p>
      <w:pPr>
        <w:numPr>
          <w:ilvl w:val="0"/>
          <w:numId w:val="1001"/>
        </w:numPr>
        <w:pStyle w:val="Compact"/>
      </w:pPr>
      <w:r>
        <w:rPr>
          <w:bCs/>
          <w:b/>
        </w:rPr>
        <w:t xml:space="preserve">Certificate in Cognitive Behavioral Therapy (CBT)</w:t>
      </w:r>
      <w:r>
        <w:t xml:space="preserve">, National Institute of Mental Health, Islamabad (2023)</w:t>
      </w:r>
    </w:p>
    <w:bookmarkEnd w:id="23"/>
    <w:bookmarkStart w:id="27" w:name="professional-experience"/>
    <w:p>
      <w:pPr>
        <w:pStyle w:val="Heading3"/>
      </w:pPr>
      <w:r>
        <w:t xml:space="preserve">Professional Experience</w:t>
      </w:r>
    </w:p>
    <w:bookmarkStart w:id="24" w:name="senior-psychiatrist"/>
    <w:p>
      <w:pPr>
        <w:pStyle w:val="Heading4"/>
      </w:pPr>
      <w:r>
        <w:t xml:space="preserve">Senior Psychiatrist</w:t>
      </w:r>
    </w:p>
    <w:p>
      <w:pPr>
        <w:pStyle w:val="FirstParagraph"/>
      </w:pPr>
      <w:r>
        <w:rPr>
          <w:bCs/>
          <w:b/>
        </w:rPr>
        <w:t xml:space="preserve">Jinnah Postgraduate Medical Centre (JPMC), Karachi</w:t>
      </w:r>
      <w:r>
        <w:t xml:space="preserve"> </w:t>
      </w:r>
      <w:r>
        <w:t xml:space="preserve">| January 2018 – Present</w:t>
      </w:r>
      <w:r>
        <w:br/>
      </w:r>
      <w:r>
        <w:t xml:space="preserve">- Diagnose and treat patients with depression, anxiety, schizophrenia, and other psychiatric disorders.</w:t>
      </w:r>
      <w:r>
        <w:br/>
      </w:r>
      <w:r>
        <w:t xml:space="preserve">- Lead weekly group therapy sessions for trauma survivors in Karachi’s underserved areas.</w:t>
      </w:r>
      <w:r>
        <w:br/>
      </w:r>
      <w:r>
        <w:t xml:space="preserve">- Collaborate with NGOs to provide mental health workshops in schools and community centers across Sindh.</w:t>
      </w:r>
      <w:r>
        <w:br/>
      </w:r>
      <w:r>
        <w:t xml:space="preserve">- Supervise junior psychiatrists and medical students during clinical rotations.</w:t>
      </w:r>
    </w:p>
    <w:bookmarkEnd w:id="24"/>
    <w:bookmarkStart w:id="25" w:name="psychiatrist"/>
    <w:p>
      <w:pPr>
        <w:pStyle w:val="Heading4"/>
      </w:pPr>
      <w:r>
        <w:t xml:space="preserve">Psychiatrist</w:t>
      </w:r>
    </w:p>
    <w:p>
      <w:pPr>
        <w:pStyle w:val="FirstParagraph"/>
      </w:pPr>
      <w:r>
        <w:rPr>
          <w:bCs/>
          <w:b/>
        </w:rPr>
        <w:t xml:space="preserve">Nishtar Hospital, Karachi</w:t>
      </w:r>
      <w:r>
        <w:t xml:space="preserve"> </w:t>
      </w:r>
      <w:r>
        <w:t xml:space="preserve">| August 2015 – December 2017</w:t>
      </w:r>
      <w:r>
        <w:br/>
      </w:r>
      <w:r>
        <w:t xml:space="preserve">- Managed inpatient and outpatient departments, focusing on emergency psychiatric care.</w:t>
      </w:r>
      <w:r>
        <w:br/>
      </w:r>
      <w:r>
        <w:t xml:space="preserve">- Developed culturally adapted treatment plans for patients from diverse socioeconomic backgrounds.</w:t>
      </w:r>
      <w:r>
        <w:br/>
      </w:r>
      <w:r>
        <w:t xml:space="preserve">- Participated in a national initiative to reduce mental health stigma through public campaigns in Karachi.</w:t>
      </w:r>
    </w:p>
    <w:bookmarkEnd w:id="25"/>
    <w:bookmarkStart w:id="26" w:name="research-assistant"/>
    <w:p>
      <w:pPr>
        <w:pStyle w:val="Heading4"/>
      </w:pPr>
      <w:r>
        <w:t xml:space="preserve">Research Assistant</w:t>
      </w:r>
    </w:p>
    <w:p>
      <w:pPr>
        <w:pStyle w:val="FirstParagraph"/>
      </w:pPr>
      <w:r>
        <w:rPr>
          <w:bCs/>
          <w:b/>
        </w:rPr>
        <w:t xml:space="preserve">Department of Psychiatry, University of Karachi</w:t>
      </w:r>
      <w:r>
        <w:t xml:space="preserve"> </w:t>
      </w:r>
      <w:r>
        <w:t xml:space="preserve">| 2016–2017</w:t>
      </w:r>
      <w:r>
        <w:br/>
      </w:r>
      <w:r>
        <w:t xml:space="preserve">- Conducted studies on the prevalence of post-traumatic stress disorder (PTSD) among flood survivors in Sindh.</w:t>
      </w:r>
      <w:r>
        <w:br/>
      </w:r>
      <w:r>
        <w:t xml:space="preserve">- Authored a paper published in the *Pakistani Journal of Psychiatry* titled "Mental Health Challenges Post-Disaster: A Karachi Perspective."</w:t>
      </w:r>
    </w:p>
    <w:bookmarkEnd w:id="26"/>
    <w:bookmarkEnd w:id="27"/>
    <w:bookmarkStart w:id="28" w:name="skills"/>
    <w:p>
      <w:pPr>
        <w:pStyle w:val="Heading3"/>
      </w:pPr>
      <w:r>
        <w:t xml:space="preserve">Skills</w:t>
      </w:r>
    </w:p>
    <w:p>
      <w:pPr>
        <w:numPr>
          <w:ilvl w:val="0"/>
          <w:numId w:val="1002"/>
        </w:numPr>
        <w:pStyle w:val="Compact"/>
      </w:pPr>
      <w:r>
        <w:t xml:space="preserve">Expertise in diagnosing and managing mood disorders, personality disorders, and psychotic illnesses.</w:t>
      </w:r>
    </w:p>
    <w:p>
      <w:pPr>
        <w:numPr>
          <w:ilvl w:val="0"/>
          <w:numId w:val="1002"/>
        </w:numPr>
        <w:pStyle w:val="Compact"/>
      </w:pPr>
      <w:r>
        <w:t xml:space="preserve">Proficient in psychopharmacology and evidence-based therapeutic techniques (e.g., CBT, DBT).</w:t>
      </w:r>
    </w:p>
    <w:p>
      <w:pPr>
        <w:numPr>
          <w:ilvl w:val="0"/>
          <w:numId w:val="1002"/>
        </w:numPr>
        <w:pStyle w:val="Compact"/>
      </w:pPr>
      <w:r>
        <w:t xml:space="preserve">Cultural competence in addressing mental health stigma prevalent in Pakistani society.</w:t>
      </w:r>
    </w:p>
    <w:p>
      <w:pPr>
        <w:numPr>
          <w:ilvl w:val="0"/>
          <w:numId w:val="1002"/>
        </w:numPr>
        <w:pStyle w:val="Compact"/>
      </w:pPr>
      <w:r>
        <w:t xml:space="preserve">Strong communication skills to educate patients and families about psychiatric conditions.</w:t>
      </w:r>
    </w:p>
    <w:p>
      <w:pPr>
        <w:numPr>
          <w:ilvl w:val="0"/>
          <w:numId w:val="1002"/>
        </w:numPr>
        <w:pStyle w:val="Compact"/>
      </w:pPr>
      <w:r>
        <w:t xml:space="preserve">Fluency in Urdu, English, and basic Pashto for community outreach in Karachi.</w:t>
      </w:r>
    </w:p>
    <w:bookmarkEnd w:id="28"/>
    <w:bookmarkStart w:id="29" w:name="certifications"/>
    <w:p>
      <w:pPr>
        <w:pStyle w:val="Heading3"/>
      </w:pPr>
      <w:r>
        <w:t xml:space="preserve">Certifications</w:t>
      </w:r>
    </w:p>
    <w:p>
      <w:pPr>
        <w:numPr>
          <w:ilvl w:val="0"/>
          <w:numId w:val="1003"/>
        </w:numPr>
        <w:pStyle w:val="Compact"/>
      </w:pPr>
      <w:r>
        <w:t xml:space="preserve">Certificate in Addiction Medicine, Pakistan Society of Addiction Medicine (2022)</w:t>
      </w:r>
    </w:p>
    <w:p>
      <w:pPr>
        <w:numPr>
          <w:ilvl w:val="0"/>
          <w:numId w:val="1003"/>
        </w:numPr>
        <w:pStyle w:val="Compact"/>
      </w:pPr>
      <w:r>
        <w:t xml:space="preserve">Advanced Training in Child and Adolescent Psychiatry, CPSP (2019)</w:t>
      </w:r>
    </w:p>
    <w:p>
      <w:pPr>
        <w:numPr>
          <w:ilvl w:val="0"/>
          <w:numId w:val="1003"/>
        </w:numPr>
        <w:pStyle w:val="Compact"/>
      </w:pPr>
      <w:r>
        <w:t xml:space="preserve">Basic Life Support (BLS) Certification, American Heart Association (2017)</w:t>
      </w:r>
    </w:p>
    <w:bookmarkEnd w:id="29"/>
    <w:bookmarkStart w:id="30" w:name="publications"/>
    <w:p>
      <w:pPr>
        <w:pStyle w:val="Heading3"/>
      </w:pPr>
      <w:r>
        <w:t xml:space="preserve">Publications</w:t>
      </w:r>
    </w:p>
    <w:p>
      <w:pPr>
        <w:numPr>
          <w:ilvl w:val="0"/>
          <w:numId w:val="1004"/>
        </w:numPr>
        <w:pStyle w:val="Compact"/>
      </w:pPr>
      <w:r>
        <w:t xml:space="preserve">Khan, A. (2021). "Cultural Barriers to Mental Health Care in Karachi: A Qualitative Study." *Pakistani Journal of Psychiatry*, 15(3), 45–60.</w:t>
      </w:r>
    </w:p>
    <w:p>
      <w:pPr>
        <w:numPr>
          <w:ilvl w:val="0"/>
          <w:numId w:val="1004"/>
        </w:numPr>
        <w:pStyle w:val="Compact"/>
      </w:pPr>
      <w:r>
        <w:t xml:space="preserve">Khan, A., &amp; Ahmed, R. (2020). "Telepsychiatry in Remote Areas of Sindh: Opportunities and Challenges." *Journal of Pakistani Medical Association*, 70(8), 112–117.</w:t>
      </w:r>
    </w:p>
    <w:bookmarkEnd w:id="30"/>
    <w:bookmarkStart w:id="31" w:name="community-involvement"/>
    <w:p>
      <w:pPr>
        <w:pStyle w:val="Heading3"/>
      </w:pPr>
      <w:r>
        <w:t xml:space="preserve">Community Involvement</w:t>
      </w:r>
    </w:p>
    <w:p>
      <w:pPr>
        <w:numPr>
          <w:ilvl w:val="0"/>
          <w:numId w:val="1005"/>
        </w:numPr>
        <w:pStyle w:val="Compact"/>
      </w:pPr>
      <w:r>
        <w:t xml:space="preserve">Volunteer psychiatrist at the Karachi Mental Health Association (KMHA), providing free consultations to low-income patients.</w:t>
      </w:r>
    </w:p>
    <w:p>
      <w:pPr>
        <w:numPr>
          <w:ilvl w:val="0"/>
          <w:numId w:val="1005"/>
        </w:numPr>
        <w:pStyle w:val="Compact"/>
      </w:pPr>
      <w:r>
        <w:t xml:space="preserve">Organized a mental health awareness campaign in collaboration with the Karachi Municipal Corporation (KMC) in 2022.</w:t>
      </w:r>
    </w:p>
    <w:p>
      <w:pPr>
        <w:numPr>
          <w:ilvl w:val="0"/>
          <w:numId w:val="1005"/>
        </w:numPr>
        <w:pStyle w:val="Compact"/>
      </w:pPr>
      <w:r>
        <w:t xml:space="preserve">Served on the board of directors for the Sindh Psychiatric Society, advocating for policy reforms in mental health care.</w:t>
      </w:r>
    </w:p>
    <w:bookmarkEnd w:id="31"/>
    <w:bookmarkStart w:id="32" w:name="language-proficiency"/>
    <w:p>
      <w:pPr>
        <w:pStyle w:val="Heading3"/>
      </w:pPr>
      <w:r>
        <w:t xml:space="preserve">Language Proficiency</w:t>
      </w:r>
    </w:p>
    <w:p>
      <w:pPr>
        <w:numPr>
          <w:ilvl w:val="0"/>
          <w:numId w:val="1006"/>
        </w:numPr>
        <w:pStyle w:val="Compact"/>
      </w:pPr>
      <w:r>
        <w:t xml:space="preserve">Urdu – Native speaker</w:t>
      </w:r>
    </w:p>
    <w:p>
      <w:pPr>
        <w:numPr>
          <w:ilvl w:val="0"/>
          <w:numId w:val="1006"/>
        </w:numPr>
        <w:pStyle w:val="Compact"/>
      </w:pPr>
      <w:r>
        <w:t xml:space="preserve">English – Fluent (IELTS 7.5)</w:t>
      </w:r>
    </w:p>
    <w:p>
      <w:pPr>
        <w:numPr>
          <w:ilvl w:val="0"/>
          <w:numId w:val="1006"/>
        </w:numPr>
        <w:pStyle w:val="Compact"/>
      </w:pPr>
      <w:r>
        <w:t xml:space="preserve">Pashto – Basic conversational</w:t>
      </w:r>
    </w:p>
    <w:bookmarkEnd w:id="32"/>
    <w:bookmarkStart w:id="33" w:name="references"/>
    <w:p>
      <w:pPr>
        <w:pStyle w:val="Heading3"/>
      </w:pPr>
      <w:r>
        <w:t xml:space="preserve">References</w:t>
      </w:r>
    </w:p>
    <w:p>
      <w:pPr>
        <w:pStyle w:val="FirstParagraph"/>
      </w:pPr>
      <w:r>
        <w:t xml:space="preserve">Available upon request. Previous supervisors include Dr. Farooq Malik (Head of Psychiatry, JPMC) and Dr. Amina Siddiqui (Professor of Psychiatry, University of Karachi).</w:t>
      </w:r>
    </w:p>
    <w:bookmarkEnd w:id="33"/>
    <w:p>
      <w:pPr>
        <w:pStyle w:val="BodyText"/>
      </w:pPr>
      <w:r>
        <w:t xml:space="preserve">This Curriculum Vitae is tailored for a Psychiatrist in Pakistan Karachi, emphasizing local expertise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drayeshakhan@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drayeshakhan@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Pakistan Karachi</dc:title>
  <dc:creator/>
  <dc:language>en</dc:language>
  <cp:keywords/>
  <dcterms:created xsi:type="dcterms:W3CDTF">2025-12-05T04:07:00Z</dcterms:created>
  <dcterms:modified xsi:type="dcterms:W3CDTF">2025-12-05T04:07:00Z</dcterms:modified>
</cp:coreProperties>
</file>

<file path=docProps/custom.xml><?xml version="1.0" encoding="utf-8"?>
<Properties xmlns="http://schemas.openxmlformats.org/officeDocument/2006/custom-properties" xmlns:vt="http://schemas.openxmlformats.org/officeDocument/2006/docPropsVTypes"/>
</file>