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Philippines</w:t>
      </w:r>
      <w:r>
        <w:t xml:space="preserve"> </w:t>
      </w:r>
      <w:r>
        <w:t xml:space="preserve">Manila</w:t>
      </w:r>
    </w:p>
    <w:bookmarkStart w:id="35" w:name="curriculum-vitae"/>
    <w:p>
      <w:pPr>
        <w:pStyle w:val="Heading1"/>
      </w:pPr>
      <w:r>
        <w:t xml:space="preserve">Curriculum Vitae</w:t>
      </w:r>
    </w:p>
    <w:bookmarkStart w:id="34" w:name="psi.-maria-clara-delgado-md"/>
    <w:p>
      <w:pPr>
        <w:pStyle w:val="Heading2"/>
      </w:pPr>
      <w:r>
        <w:t xml:space="preserve">Psi. Maria Clara Delgado, MD</w:t>
      </w:r>
    </w:p>
    <w:p>
      <w:pPr>
        <w:pStyle w:val="FirstParagraph"/>
      </w:pPr>
      <w:r>
        <w:rPr>
          <w:bCs/>
          <w:b/>
        </w:rPr>
        <w:t xml:space="preserve">Psychiatrist | Philippines Manila | Specializing in Mental Health Services and Clinical Research</w:t>
      </w:r>
    </w:p>
    <w:bookmarkStart w:id="20" w:name="professional-summary"/>
    <w:p>
      <w:pPr>
        <w:pStyle w:val="Heading3"/>
      </w:pPr>
      <w:r>
        <w:t xml:space="preserve">Professional Summary</w:t>
      </w:r>
    </w:p>
    <w:p>
      <w:pPr>
        <w:pStyle w:val="FirstParagraph"/>
      </w:pPr>
      <w:r>
        <w:t xml:space="preserve">A licensed Psychiatrist with over 12 years of experience in the Philippines, specializing in clinical psychiatry, psychotherapy, and community mental health initiatives. Proven expertise in diagnosing and treating a wide range of psychiatric disorders, with a strong focus on integrating culturally sensitive care tailored to the diverse population of Manila. Committed to advancing mental health awareness and providing evidence-based treatments within the context of Filipino culture. Active member of the Philippine Psychiatric Association (PPA) and regularly participates in professional development programs in Manila to stay updated on global advancements in psychiatry.</w:t>
      </w:r>
    </w:p>
    <w:bookmarkEnd w:id="20"/>
    <w:bookmarkStart w:id="21" w:name="education"/>
    <w:p>
      <w:pPr>
        <w:pStyle w:val="Heading3"/>
      </w:pPr>
      <w:r>
        <w:t xml:space="preserve">Education</w:t>
      </w:r>
    </w:p>
    <w:p>
      <w:pPr>
        <w:numPr>
          <w:ilvl w:val="0"/>
          <w:numId w:val="1001"/>
        </w:numPr>
        <w:pStyle w:val="Compact"/>
      </w:pPr>
      <w:r>
        <w:rPr>
          <w:bCs/>
          <w:b/>
        </w:rPr>
        <w:t xml:space="preserve">Bachelor of Medicine and Bachelor of Surgery (MBBS)</w:t>
      </w:r>
      <w:r>
        <w:t xml:space="preserve">, University of the Philippines College of Medicine, Manila, Philippines (2005–2011)</w:t>
      </w:r>
    </w:p>
    <w:p>
      <w:pPr>
        <w:numPr>
          <w:ilvl w:val="0"/>
          <w:numId w:val="1001"/>
        </w:numPr>
        <w:pStyle w:val="Compact"/>
      </w:pPr>
      <w:r>
        <w:rPr>
          <w:bCs/>
          <w:b/>
        </w:rPr>
        <w:t xml:space="preserve">Residency in Psychiatry</w:t>
      </w:r>
      <w:r>
        <w:t xml:space="preserve">, Philippine Mental Health Association (PMHA) Training Program, Manila, Philippines (2011–2014)</w:t>
      </w:r>
    </w:p>
    <w:p>
      <w:pPr>
        <w:numPr>
          <w:ilvl w:val="0"/>
          <w:numId w:val="1001"/>
        </w:numPr>
        <w:pStyle w:val="Compact"/>
      </w:pPr>
      <w:r>
        <w:rPr>
          <w:bCs/>
          <w:b/>
        </w:rPr>
        <w:t xml:space="preserve">Master of Science in Clinical Psychology</w:t>
      </w:r>
      <w:r>
        <w:t xml:space="preserve">, Ateneo de Manila University, Manila, Philippines (2016–2018)</w:t>
      </w:r>
    </w:p>
    <w:p>
      <w:pPr>
        <w:numPr>
          <w:ilvl w:val="0"/>
          <w:numId w:val="1001"/>
        </w:numPr>
        <w:pStyle w:val="Compact"/>
      </w:pPr>
      <w:r>
        <w:rPr>
          <w:bCs/>
          <w:b/>
        </w:rPr>
        <w:t xml:space="preserve">Certification in Forensic Psychiatry</w:t>
      </w:r>
      <w:r>
        <w:t xml:space="preserve">, Philippine Judicial Academy, Manila, Philippines (2019)</w:t>
      </w:r>
    </w:p>
    <w:bookmarkEnd w:id="21"/>
    <w:bookmarkStart w:id="26" w:name="professional-experience"/>
    <w:p>
      <w:pPr>
        <w:pStyle w:val="Heading3"/>
      </w:pPr>
      <w:r>
        <w:t xml:space="preserve">Professional Experience</w:t>
      </w:r>
    </w:p>
    <w:bookmarkStart w:id="22" w:name="senior-psychiatrist"/>
    <w:p>
      <w:pPr>
        <w:pStyle w:val="Heading4"/>
      </w:pPr>
      <w:r>
        <w:t xml:space="preserve">Senior Psychiatrist</w:t>
      </w:r>
    </w:p>
    <w:p>
      <w:pPr>
        <w:pStyle w:val="FirstParagraph"/>
      </w:pPr>
      <w:r>
        <w:rPr>
          <w:bCs/>
          <w:b/>
        </w:rPr>
        <w:t xml:space="preserve">Manila Behavioral Health Center (MBHC), Manila, Philippines</w:t>
      </w:r>
    </w:p>
    <w:p>
      <w:pPr>
        <w:pStyle w:val="BodyText"/>
      </w:pPr>
      <w:r>
        <w:rPr>
          <w:iCs/>
          <w:i/>
        </w:rPr>
        <w:t xml:space="preserve">2018–Present</w:t>
      </w:r>
    </w:p>
    <w:p>
      <w:pPr>
        <w:numPr>
          <w:ilvl w:val="0"/>
          <w:numId w:val="1002"/>
        </w:numPr>
        <w:pStyle w:val="Compact"/>
      </w:pPr>
      <w:r>
        <w:t xml:space="preserve">Provide outpatient and inpatient psychiatric care to patients with depression, anxiety, bipolar disorder, and schizophrenia.</w:t>
      </w:r>
    </w:p>
    <w:p>
      <w:pPr>
        <w:numPr>
          <w:ilvl w:val="0"/>
          <w:numId w:val="1002"/>
        </w:numPr>
        <w:pStyle w:val="Compact"/>
      </w:pPr>
      <w:r>
        <w:t xml:space="preserve">Lead multidisciplinary teams in developing personalized treatment plans that align with cultural and socioeconomic factors of Manila residents.</w:t>
      </w:r>
    </w:p>
    <w:p>
      <w:pPr>
        <w:numPr>
          <w:ilvl w:val="0"/>
          <w:numId w:val="1002"/>
        </w:numPr>
        <w:pStyle w:val="Compact"/>
      </w:pPr>
      <w:r>
        <w:t xml:space="preserve">Conduct weekly psychotherapy sessions using cognitive-behavioral therapy (CBT) and other evidence-based modalities.</w:t>
      </w:r>
    </w:p>
    <w:p>
      <w:pPr>
        <w:numPr>
          <w:ilvl w:val="0"/>
          <w:numId w:val="1002"/>
        </w:numPr>
        <w:pStyle w:val="Compact"/>
      </w:pPr>
      <w:r>
        <w:t xml:space="preserve">Collaborate with local NGOs to expand mental health access in underserved communities of Manila.</w:t>
      </w:r>
    </w:p>
    <w:bookmarkEnd w:id="22"/>
    <w:bookmarkStart w:id="23" w:name="clinical-lecturer"/>
    <w:p>
      <w:pPr>
        <w:pStyle w:val="Heading4"/>
      </w:pPr>
      <w:r>
        <w:t xml:space="preserve">Clinical Lecturer</w:t>
      </w:r>
    </w:p>
    <w:p>
      <w:pPr>
        <w:pStyle w:val="FirstParagraph"/>
      </w:pPr>
      <w:r>
        <w:rPr>
          <w:bCs/>
          <w:b/>
        </w:rPr>
        <w:t xml:space="preserve">University of the Philippines Department of Psychiatry, Manila, Philippines</w:t>
      </w:r>
    </w:p>
    <w:p>
      <w:pPr>
        <w:pStyle w:val="BodyText"/>
      </w:pPr>
      <w:r>
        <w:rPr>
          <w:iCs/>
          <w:i/>
        </w:rPr>
        <w:t xml:space="preserve">2015–2018</w:t>
      </w:r>
    </w:p>
    <w:p>
      <w:pPr>
        <w:numPr>
          <w:ilvl w:val="0"/>
          <w:numId w:val="1003"/>
        </w:numPr>
        <w:pStyle w:val="Compact"/>
      </w:pPr>
      <w:r>
        <w:t xml:space="preserve">Teach undergraduate and postgraduate students in psychiatry, emphasizing clinical skills and ethical practice.</w:t>
      </w:r>
    </w:p>
    <w:p>
      <w:pPr>
        <w:numPr>
          <w:ilvl w:val="0"/>
          <w:numId w:val="1003"/>
        </w:numPr>
        <w:pStyle w:val="Compact"/>
      </w:pPr>
      <w:r>
        <w:t xml:space="preserve">Mentor medical residents during their psychiatric rotations at Manila General Hospital.</w:t>
      </w:r>
    </w:p>
    <w:p>
      <w:pPr>
        <w:numPr>
          <w:ilvl w:val="0"/>
          <w:numId w:val="1003"/>
        </w:numPr>
        <w:pStyle w:val="Compact"/>
      </w:pPr>
      <w:r>
        <w:t xml:space="preserve">Published case studies in the Philippine Journal of Psychiatry, focusing on mental health challenges specific to urban populations like Manila.</w:t>
      </w:r>
    </w:p>
    <w:bookmarkEnd w:id="23"/>
    <w:bookmarkStart w:id="24" w:name="psychiatrist"/>
    <w:p>
      <w:pPr>
        <w:pStyle w:val="Heading4"/>
      </w:pPr>
      <w:r>
        <w:t xml:space="preserve">Psychiatrist</w:t>
      </w:r>
    </w:p>
    <w:p>
      <w:pPr>
        <w:pStyle w:val="FirstParagraph"/>
      </w:pPr>
      <w:r>
        <w:rPr>
          <w:bCs/>
          <w:b/>
        </w:rPr>
        <w:t xml:space="preserve">St. Luke’s Medical Center, Global City, Manila, Philippines</w:t>
      </w:r>
    </w:p>
    <w:p>
      <w:pPr>
        <w:pStyle w:val="BodyText"/>
      </w:pPr>
      <w:r>
        <w:rPr>
          <w:iCs/>
          <w:i/>
        </w:rPr>
        <w:t xml:space="preserve">2014–2015</w:t>
      </w:r>
    </w:p>
    <w:p>
      <w:pPr>
        <w:numPr>
          <w:ilvl w:val="0"/>
          <w:numId w:val="1004"/>
        </w:numPr>
        <w:pStyle w:val="Compact"/>
      </w:pPr>
      <w:r>
        <w:t xml:space="preserve">Treated patients with complex psychiatric conditions requiring inpatient care.</w:t>
      </w:r>
    </w:p>
    <w:p>
      <w:pPr>
        <w:numPr>
          <w:ilvl w:val="0"/>
          <w:numId w:val="1004"/>
        </w:numPr>
        <w:pStyle w:val="Compact"/>
      </w:pPr>
      <w:r>
        <w:t xml:space="preserve">Participated in the development of the hospital’s mental health outreach programs for Manila’s youth and elderly populations.</w:t>
      </w:r>
    </w:p>
    <w:p>
      <w:pPr>
        <w:numPr>
          <w:ilvl w:val="0"/>
          <w:numId w:val="1004"/>
        </w:numPr>
        <w:pStyle w:val="Compact"/>
      </w:pPr>
      <w:r>
        <w:t xml:space="preserve">Collaborated with neurologists and primary care physicians to address comorbidities in patients with severe mental illnesses.</w:t>
      </w:r>
    </w:p>
    <w:bookmarkEnd w:id="24"/>
    <w:bookmarkStart w:id="25" w:name="internship"/>
    <w:p>
      <w:pPr>
        <w:pStyle w:val="Heading4"/>
      </w:pPr>
      <w:r>
        <w:t xml:space="preserve">Internship</w:t>
      </w:r>
    </w:p>
    <w:p>
      <w:pPr>
        <w:pStyle w:val="FirstParagraph"/>
      </w:pPr>
      <w:r>
        <w:rPr>
          <w:bCs/>
          <w:b/>
        </w:rPr>
        <w:t xml:space="preserve">Philippine Mental Health Association (PMHA) Training Center, Manila, Philippines</w:t>
      </w:r>
    </w:p>
    <w:p>
      <w:pPr>
        <w:pStyle w:val="BodyText"/>
      </w:pPr>
      <w:r>
        <w:rPr>
          <w:iCs/>
          <w:i/>
        </w:rPr>
        <w:t xml:space="preserve">2011–2012</w:t>
      </w:r>
    </w:p>
    <w:p>
      <w:pPr>
        <w:numPr>
          <w:ilvl w:val="0"/>
          <w:numId w:val="1005"/>
        </w:numPr>
        <w:pStyle w:val="Compact"/>
      </w:pPr>
      <w:r>
        <w:t xml:space="preserve">Gained hands-on experience in emergency psychiatry and crisis intervention in the context of Manila’s urban environment.</w:t>
      </w:r>
    </w:p>
    <w:p>
      <w:pPr>
        <w:numPr>
          <w:ilvl w:val="0"/>
          <w:numId w:val="1005"/>
        </w:numPr>
        <w:pStyle w:val="Compact"/>
      </w:pPr>
      <w:r>
        <w:t xml:space="preserve">Conducted community mental health assessments for families affected by poverty and substance abuse in Metro Manila.</w:t>
      </w:r>
    </w:p>
    <w:bookmarkEnd w:id="25"/>
    <w:bookmarkEnd w:id="26"/>
    <w:bookmarkStart w:id="27" w:name="research-and-publications"/>
    <w:p>
      <w:pPr>
        <w:pStyle w:val="Heading3"/>
      </w:pPr>
      <w:r>
        <w:t xml:space="preserve">Research and Publications</w:t>
      </w:r>
    </w:p>
    <w:p>
      <w:pPr>
        <w:numPr>
          <w:ilvl w:val="0"/>
          <w:numId w:val="1006"/>
        </w:numPr>
        <w:pStyle w:val="Compact"/>
      </w:pPr>
      <w:r>
        <w:rPr>
          <w:bCs/>
          <w:b/>
        </w:rPr>
        <w:t xml:space="preserve">"Mental Health Stigma in Urban Filipino Communities: A Study from Manila"</w:t>
      </w:r>
      <w:r>
        <w:t xml:space="preserve">, Journal of Philippine Psychiatry, 2020. (Co-author)</w:t>
      </w:r>
    </w:p>
    <w:p>
      <w:pPr>
        <w:numPr>
          <w:ilvl w:val="0"/>
          <w:numId w:val="1006"/>
        </w:numPr>
        <w:pStyle w:val="Compact"/>
      </w:pPr>
      <w:r>
        <w:rPr>
          <w:bCs/>
          <w:b/>
        </w:rPr>
        <w:t xml:space="preserve">"Cultural Considerations in Treating Anxiety Disorders Among Filipinos"</w:t>
      </w:r>
      <w:r>
        <w:t xml:space="preserve">, Asian Pacific Psychiatry Review, 2019.</w:t>
      </w:r>
    </w:p>
    <w:p>
      <w:pPr>
        <w:numPr>
          <w:ilvl w:val="0"/>
          <w:numId w:val="1006"/>
        </w:numPr>
        <w:pStyle w:val="Compact"/>
      </w:pPr>
      <w:r>
        <w:rPr>
          <w:bCs/>
          <w:b/>
        </w:rPr>
        <w:t xml:space="preserve">"Substance Abuse Patterns Among Young Adults in Manila: A Clinical Overview"</w:t>
      </w:r>
      <w:r>
        <w:t xml:space="preserve">, Philippine Journal of Public Health, 2017. (Lead author)</w:t>
      </w:r>
    </w:p>
    <w:bookmarkEnd w:id="27"/>
    <w:bookmarkStart w:id="28" w:name="professional-affiliations"/>
    <w:p>
      <w:pPr>
        <w:pStyle w:val="Heading3"/>
      </w:pPr>
      <w:r>
        <w:t xml:space="preserve">Professional Affiliations</w:t>
      </w:r>
    </w:p>
    <w:p>
      <w:pPr>
        <w:numPr>
          <w:ilvl w:val="0"/>
          <w:numId w:val="1007"/>
        </w:numPr>
        <w:pStyle w:val="Compact"/>
      </w:pPr>
      <w:r>
        <w:t xml:space="preserve">Member, Philippine Psychiatric Association (PPA) – Since 2012</w:t>
      </w:r>
    </w:p>
    <w:p>
      <w:pPr>
        <w:numPr>
          <w:ilvl w:val="0"/>
          <w:numId w:val="1007"/>
        </w:numPr>
        <w:pStyle w:val="Compact"/>
      </w:pPr>
      <w:r>
        <w:t xml:space="preserve">Member, Asian Pacific College of Psychiatry (APCP) – Since 2015</w:t>
      </w:r>
    </w:p>
    <w:p>
      <w:pPr>
        <w:numPr>
          <w:ilvl w:val="0"/>
          <w:numId w:val="1007"/>
        </w:numPr>
        <w:pStyle w:val="Compact"/>
      </w:pPr>
      <w:r>
        <w:t xml:space="preserve">Volunteer Psychiatrist, Manila Mental Health Foundation – Since 2016</w:t>
      </w:r>
    </w:p>
    <w:p>
      <w:pPr>
        <w:numPr>
          <w:ilvl w:val="0"/>
          <w:numId w:val="1007"/>
        </w:numPr>
        <w:pStyle w:val="Compact"/>
      </w:pPr>
      <w:r>
        <w:t xml:space="preserve">Advisory Board Member, Philippine Psychiatric Association’s Urban Mental Health Committee – 2020–Present</w:t>
      </w:r>
    </w:p>
    <w:bookmarkEnd w:id="28"/>
    <w:bookmarkStart w:id="29" w:name="continuing-education-and-certifications"/>
    <w:p>
      <w:pPr>
        <w:pStyle w:val="Heading3"/>
      </w:pPr>
      <w:r>
        <w:t xml:space="preserve">Continuing Education and Certifications</w:t>
      </w:r>
    </w:p>
    <w:p>
      <w:pPr>
        <w:numPr>
          <w:ilvl w:val="0"/>
          <w:numId w:val="1008"/>
        </w:numPr>
        <w:pStyle w:val="Compact"/>
      </w:pPr>
      <w:r>
        <w:rPr>
          <w:bCs/>
          <w:b/>
        </w:rPr>
        <w:t xml:space="preserve">Certified Cognitive Behavioral Therapist (CBT)</w:t>
      </w:r>
      <w:r>
        <w:t xml:space="preserve">, Philippine Institute of CBT, Manila (2018)</w:t>
      </w:r>
    </w:p>
    <w:p>
      <w:pPr>
        <w:numPr>
          <w:ilvl w:val="0"/>
          <w:numId w:val="1008"/>
        </w:numPr>
        <w:pStyle w:val="Compact"/>
      </w:pPr>
      <w:r>
        <w:rPr>
          <w:bCs/>
          <w:b/>
        </w:rPr>
        <w:t xml:space="preserve">Training in Trauma-Informed Care</w:t>
      </w:r>
      <w:r>
        <w:t xml:space="preserve">, World Health Organization (WHO) – Regional Office for the Western Pacific, Manila (2019)</w:t>
      </w:r>
    </w:p>
    <w:p>
      <w:pPr>
        <w:numPr>
          <w:ilvl w:val="0"/>
          <w:numId w:val="1008"/>
        </w:numPr>
        <w:pStyle w:val="Compact"/>
      </w:pPr>
      <w:r>
        <w:rPr>
          <w:bCs/>
          <w:b/>
        </w:rPr>
        <w:t xml:space="preserve">Workshop on Psychopharmacology in Developing Countries</w:t>
      </w:r>
      <w:r>
        <w:t xml:space="preserve">, Philippine Society of Biological Psychiatry, Manila (2021)</w:t>
      </w:r>
    </w:p>
    <w:bookmarkEnd w:id="29"/>
    <w:bookmarkStart w:id="30" w:name="Xe1b8c023d61ba0ac37c6f3a5e986697f04370d7"/>
    <w:p>
      <w:pPr>
        <w:pStyle w:val="Heading3"/>
      </w:pPr>
      <w:r>
        <w:t xml:space="preserve">Community Engagement and Public Health Initiatives</w:t>
      </w:r>
    </w:p>
    <w:p>
      <w:pPr>
        <w:numPr>
          <w:ilvl w:val="0"/>
          <w:numId w:val="1009"/>
        </w:numPr>
        <w:pStyle w:val="Compact"/>
      </w:pPr>
      <w:r>
        <w:t xml:space="preserve">Organized free mental health screening events in collaboration with the Manila City Health Office for residents of Tondo and Binondo districts.</w:t>
      </w:r>
    </w:p>
    <w:p>
      <w:pPr>
        <w:numPr>
          <w:ilvl w:val="0"/>
          <w:numId w:val="1009"/>
        </w:numPr>
        <w:pStyle w:val="Compact"/>
      </w:pPr>
      <w:r>
        <w:t xml:space="preserve">Partnered with local schools in Manila to launch "Mind Matters," a program addressing mental health awareness among adolescents.</w:t>
      </w:r>
    </w:p>
    <w:p>
      <w:pPr>
        <w:numPr>
          <w:ilvl w:val="0"/>
          <w:numId w:val="1009"/>
        </w:numPr>
        <w:pStyle w:val="Compact"/>
      </w:pPr>
      <w:r>
        <w:t xml:space="preserve">Served as a consultant for the Department of Health (DOH) on developing policies to improve access to psychiatric care in Metro Manila.</w:t>
      </w:r>
    </w:p>
    <w:bookmarkEnd w:id="30"/>
    <w:bookmarkStart w:id="31" w:name="awards-and-honors"/>
    <w:p>
      <w:pPr>
        <w:pStyle w:val="Heading3"/>
      </w:pPr>
      <w:r>
        <w:t xml:space="preserve">Awards and Honors</w:t>
      </w:r>
    </w:p>
    <w:p>
      <w:pPr>
        <w:numPr>
          <w:ilvl w:val="0"/>
          <w:numId w:val="1010"/>
        </w:numPr>
        <w:pStyle w:val="Compact"/>
      </w:pPr>
      <w:r>
        <w:rPr>
          <w:bCs/>
          <w:b/>
        </w:rPr>
        <w:t xml:space="preserve">Outstanding Psychiatrist Award</w:t>
      </w:r>
      <w:r>
        <w:t xml:space="preserve">, Philippine Psychiatric Association, 2021</w:t>
      </w:r>
    </w:p>
    <w:p>
      <w:pPr>
        <w:numPr>
          <w:ilvl w:val="0"/>
          <w:numId w:val="1010"/>
        </w:numPr>
        <w:pStyle w:val="Compact"/>
      </w:pPr>
      <w:r>
        <w:rPr>
          <w:bCs/>
          <w:b/>
        </w:rPr>
        <w:t xml:space="preserve">Excellence in Community Mental Health Services</w:t>
      </w:r>
      <w:r>
        <w:t xml:space="preserve">, Manila Health Foundation, 2019</w:t>
      </w:r>
    </w:p>
    <w:p>
      <w:pPr>
        <w:numPr>
          <w:ilvl w:val="0"/>
          <w:numId w:val="1010"/>
        </w:numPr>
        <w:pStyle w:val="Compact"/>
      </w:pPr>
      <w:r>
        <w:rPr>
          <w:bCs/>
          <w:b/>
        </w:rPr>
        <w:t xml:space="preserve">Research Grant Recipient</w:t>
      </w:r>
      <w:r>
        <w:t xml:space="preserve">, National Institute of Mental Health and Neurosciences (NIMHANS), Philippines, 2018</w:t>
      </w:r>
    </w:p>
    <w:bookmarkEnd w:id="31"/>
    <w:bookmarkStart w:id="32" w:name="language-proficiencies"/>
    <w:p>
      <w:pPr>
        <w:pStyle w:val="Heading3"/>
      </w:pPr>
      <w:r>
        <w:t xml:space="preserve">Language Proficiencies</w:t>
      </w:r>
    </w:p>
    <w:p>
      <w:pPr>
        <w:numPr>
          <w:ilvl w:val="0"/>
          <w:numId w:val="1011"/>
        </w:numPr>
        <w:pStyle w:val="Compact"/>
      </w:pPr>
      <w:r>
        <w:t xml:space="preserve">English – Native speaker</w:t>
      </w:r>
    </w:p>
    <w:p>
      <w:pPr>
        <w:numPr>
          <w:ilvl w:val="0"/>
          <w:numId w:val="1011"/>
        </w:numPr>
        <w:pStyle w:val="Compact"/>
      </w:pPr>
      <w:r>
        <w:t xml:space="preserve">Filipino – Fluent</w:t>
      </w:r>
    </w:p>
    <w:p>
      <w:pPr>
        <w:numPr>
          <w:ilvl w:val="0"/>
          <w:numId w:val="1011"/>
        </w:numPr>
        <w:pStyle w:val="Compact"/>
      </w:pPr>
      <w:r>
        <w:t xml:space="preserve">Tagalog – Fluent (for community outreach in Manila)</w:t>
      </w:r>
    </w:p>
    <w:bookmarkEnd w:id="32"/>
    <w:bookmarkStart w:id="33" w:name="contact-information"/>
    <w:p>
      <w:pPr>
        <w:pStyle w:val="Heading3"/>
      </w:pPr>
      <w:r>
        <w:t xml:space="preserve">Contact Information</w:t>
      </w:r>
    </w:p>
    <w:p>
      <w:pPr>
        <w:pStyle w:val="FirstParagraph"/>
      </w:pPr>
      <w:r>
        <w:rPr>
          <w:bCs/>
          <w:b/>
        </w:rPr>
        <w:t xml:space="preserve">Email:</w:t>
      </w:r>
      <w:r>
        <w:t xml:space="preserve"> </w:t>
      </w:r>
      <w:r>
        <w:t xml:space="preserve">maria.delgado@manilapsychiatry.ph</w:t>
      </w:r>
      <w:r>
        <w:br/>
      </w:r>
      <w:r>
        <w:rPr>
          <w:bCs/>
          <w:b/>
        </w:rPr>
        <w:t xml:space="preserve">Phone:</w:t>
      </w:r>
      <w:r>
        <w:t xml:space="preserve"> </w:t>
      </w:r>
      <w:r>
        <w:t xml:space="preserve">+63 912-345-6789</w:t>
      </w:r>
      <w:r>
        <w:br/>
      </w:r>
      <w:r>
        <w:rPr>
          <w:bCs/>
          <w:b/>
        </w:rPr>
        <w:t xml:space="preserve">Address:</w:t>
      </w:r>
      <w:r>
        <w:t xml:space="preserve"> </w:t>
      </w:r>
      <w:r>
        <w:t xml:space="preserve">123 Ayala Avenue, Makati City, Manila, Philippines</w:t>
      </w:r>
    </w:p>
    <w:bookmarkEnd w:id="33"/>
    <w:p>
      <w:pPr>
        <w:pStyle w:val="BodyText"/>
      </w:pPr>
      <w:r>
        <w:rPr>
          <w:iCs/>
          <w:i/>
        </w:rPr>
        <w:t xml:space="preserve">This Curriculum Vitae reflects the professional journey of a Psychiatrist dedicated to mental health in the Philippines, with a focus on Manila and its diverse communities.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Philippines Manila</dc:title>
  <dc:creator/>
  <dc:language>en</dc:language>
  <cp:keywords/>
  <dcterms:created xsi:type="dcterms:W3CDTF">2026-07-29T00:23:53Z</dcterms:created>
  <dcterms:modified xsi:type="dcterms:W3CDTF">2026-07-29T00:23:53Z</dcterms:modified>
</cp:coreProperties>
</file>

<file path=docProps/custom.xml><?xml version="1.0" encoding="utf-8"?>
<Properties xmlns="http://schemas.openxmlformats.org/officeDocument/2006/custom-properties" xmlns:vt="http://schemas.openxmlformats.org/officeDocument/2006/docPropsVTypes"/>
</file>