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sychiatrist-in-saudi-arabia-riyadh"/>
    <w:p>
      <w:pPr>
        <w:pStyle w:val="Heading2"/>
      </w:pPr>
      <w:r>
        <w:t xml:space="preserve">Psychiatrist in Saudi Arabia Riyadh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Al-Mansour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+966 55 123 4567 | ahmed.almansour@outlook.com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April 12, 1980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Psychiatrist with over 15 years of dedicated service in the field of mental health. Specializing in clinical psychiatry, psychotherapy, and psychiatric research, I have worked extensively in Saudi Arabia Riyadh to provide compassionate care to patients across diverse cultural backgrounds. My expertise includes diagnosing and treating a wide range of mental health disorders, developing personalized treatment plans, and collaborating with multidisciplinary teams to ensure holistic patient care. With a strong commitment to advancing mental health awareness in Saudi Arabia, I am dedicated to contributing my skills as a Psychiatrist in Riyadh to improve the quality of life for individuals facing psychological challenges.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and Surgery (MBBS)</w:t>
      </w:r>
      <w:r>
        <w:t xml:space="preserve">, King Saud University, Riyadh, Saudi Arabia (2003–2009)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Psychiatry</w:t>
      </w:r>
      <w:r>
        <w:t xml:space="preserve">, College of Medicine, King Saud University, Riyadh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Psychiatry</w:t>
      </w:r>
      <w:r>
        <w:t xml:space="preserve">, Harvard T.H. Chan School of Public Health, USA (2015–2018)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4809f9858eaac9d3b71ff0711e3cf1f2d740b3b"/>
    <w:p>
      <w:pPr>
        <w:pStyle w:val="Heading4"/>
      </w:pPr>
      <w:r>
        <w:t xml:space="preserve">Riyadh Mental Health Center, Riyadh, Saudi Arabia</w:t>
      </w:r>
    </w:p>
    <w:p>
      <w:pPr>
        <w:pStyle w:val="FirstParagraph"/>
      </w:pPr>
      <w:r>
        <w:rPr>
          <w:iCs/>
          <w:i/>
        </w:rPr>
        <w:t xml:space="preserve">Psychiatrist (2019–Present)</w:t>
      </w:r>
    </w:p>
    <w:p>
      <w:pPr>
        <w:numPr>
          <w:ilvl w:val="0"/>
          <w:numId w:val="1002"/>
        </w:numPr>
        <w:pStyle w:val="Compact"/>
      </w:pPr>
      <w:r>
        <w:t xml:space="preserve">Provided comprehensive psychiatric assessments and treatment for patients with anxiety disorders, depression, schizophrenia, and bipolar disorder.</w:t>
      </w:r>
    </w:p>
    <w:p>
      <w:pPr>
        <w:numPr>
          <w:ilvl w:val="0"/>
          <w:numId w:val="1002"/>
        </w:numPr>
        <w:pStyle w:val="Compact"/>
      </w:pPr>
      <w:r>
        <w:t xml:space="preserve">Collaborated with psychologists, social workers, and medical teams to design individualized treatment plans tailored to patients in Saudi Arabia Riyadh.</w:t>
      </w:r>
    </w:p>
    <w:p>
      <w:pPr>
        <w:numPr>
          <w:ilvl w:val="0"/>
          <w:numId w:val="1002"/>
        </w:numPr>
        <w:pStyle w:val="Compact"/>
      </w:pPr>
      <w:r>
        <w:t xml:space="preserve">Conducted psychotherapy sessions including cognitive-behavioral therapy (CBT) and dialectical behavior therapy (DBT), emphasizing cultural sensitivity in a conservative setting.</w:t>
      </w:r>
    </w:p>
    <w:p>
      <w:pPr>
        <w:numPr>
          <w:ilvl w:val="0"/>
          <w:numId w:val="1002"/>
        </w:numPr>
        <w:pStyle w:val="Compact"/>
      </w:pPr>
      <w:r>
        <w:t xml:space="preserve">Organized community mental health workshops to raise awareness about mental health issues in Riyadh, targeting students, professionals, and families.</w:t>
      </w:r>
    </w:p>
    <w:bookmarkEnd w:id="23"/>
    <w:bookmarkStart w:id="24" w:name="Xfcf5af5e91f1afee4c54b32d5a372eeff556a53"/>
    <w:p>
      <w:pPr>
        <w:pStyle w:val="Heading4"/>
      </w:pPr>
      <w:r>
        <w:t xml:space="preserve">Riyadh Military Hospital, Riyadh, Saudi Arabia</w:t>
      </w:r>
    </w:p>
    <w:p>
      <w:pPr>
        <w:pStyle w:val="FirstParagraph"/>
      </w:pPr>
      <w:r>
        <w:rPr>
          <w:iCs/>
          <w:i/>
        </w:rPr>
        <w:t xml:space="preserve">Resident Psychiatrist (2013–2019)</w:t>
      </w:r>
    </w:p>
    <w:p>
      <w:pPr>
        <w:numPr>
          <w:ilvl w:val="0"/>
          <w:numId w:val="1003"/>
        </w:numPr>
        <w:pStyle w:val="Compact"/>
      </w:pPr>
      <w:r>
        <w:t xml:space="preserve">Treated military personnel and their families for trauma-related conditions, including post-traumatic stress disorder (PTSD) and adjustment disorders.</w:t>
      </w:r>
    </w:p>
    <w:p>
      <w:pPr>
        <w:numPr>
          <w:ilvl w:val="0"/>
          <w:numId w:val="1003"/>
        </w:numPr>
        <w:pStyle w:val="Compact"/>
      </w:pPr>
      <w:r>
        <w:t xml:space="preserve">Managed emergency psychiatric cases, ensuring timely intervention and stabilization for patients in crisis.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psychological impact of warfare on soldiers, contributing to mental health policies in Saudi Arabia Riyadh.</w:t>
      </w:r>
    </w:p>
    <w:bookmarkEnd w:id="24"/>
    <w:bookmarkStart w:id="25" w:name="king-khalid-university-hospital-riyadh"/>
    <w:p>
      <w:pPr>
        <w:pStyle w:val="Heading4"/>
      </w:pPr>
      <w:r>
        <w:t xml:space="preserve">King Khalid University Hospital, Riyadh</w:t>
      </w:r>
    </w:p>
    <w:p>
      <w:pPr>
        <w:pStyle w:val="FirstParagraph"/>
      </w:pPr>
      <w:r>
        <w:rPr>
          <w:iCs/>
          <w:i/>
        </w:rPr>
        <w:t xml:space="preserve">Clinical Fellow (2011–2013)</w:t>
      </w:r>
    </w:p>
    <w:p>
      <w:pPr>
        <w:numPr>
          <w:ilvl w:val="0"/>
          <w:numId w:val="1004"/>
        </w:numPr>
        <w:pStyle w:val="Compact"/>
      </w:pPr>
      <w:r>
        <w:t xml:space="preserve">Assisted senior psychiatrists in diagnosing and treating patients with complex psychiatric conditions.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a mental health screening program for high-risk populations in Riyadh.</w:t>
      </w:r>
    </w:p>
    <w:bookmarkEnd w:id="25"/>
    <w:bookmarkEnd w:id="26"/>
    <w:bookmarkStart w:id="27" w:name="licenses-and-certifications"/>
    <w:p>
      <w:pPr>
        <w:pStyle w:val="Heading3"/>
      </w:pPr>
      <w:r>
        <w:t xml:space="preserve">Licenses and Certifications</w:t>
      </w:r>
    </w:p>
    <w:p>
      <w:pPr>
        <w:numPr>
          <w:ilvl w:val="0"/>
          <w:numId w:val="1005"/>
        </w:numPr>
        <w:pStyle w:val="Compact"/>
      </w:pPr>
      <w:r>
        <w:t xml:space="preserve">Saudi Council of Health Specialties (SCHS) License – Psychiatry (2014)</w:t>
      </w:r>
    </w:p>
    <w:p>
      <w:pPr>
        <w:numPr>
          <w:ilvl w:val="0"/>
          <w:numId w:val="1005"/>
        </w:numPr>
        <w:pStyle w:val="Compact"/>
      </w:pPr>
      <w:r>
        <w:t xml:space="preserve">American Board of Psychiatry and Neurology Certification (2016)</w:t>
      </w:r>
    </w:p>
    <w:p>
      <w:pPr>
        <w:numPr>
          <w:ilvl w:val="0"/>
          <w:numId w:val="1005"/>
        </w:numPr>
        <w:pStyle w:val="Compact"/>
      </w:pPr>
      <w:r>
        <w:t xml:space="preserve">Certificate in Cultural Competency in Mental Health Care – Saudi Arabia Riyadh, 2018</w:t>
      </w:r>
    </w:p>
    <w:bookmarkEnd w:id="27"/>
    <w:bookmarkStart w:id="28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6"/>
        </w:numPr>
        <w:pStyle w:val="Compact"/>
      </w:pPr>
      <w:r>
        <w:t xml:space="preserve">"Mental Health Challenges Among Adolescents in Saudi Arabia: A Study from Riyadh" – Published in the *Saudi Journal of Psychiatry* (2021).</w:t>
      </w:r>
    </w:p>
    <w:p>
      <w:pPr>
        <w:numPr>
          <w:ilvl w:val="0"/>
          <w:numId w:val="1006"/>
        </w:numPr>
        <w:pStyle w:val="Compact"/>
      </w:pPr>
      <w:r>
        <w:t xml:space="preserve">"The Role of Islamic Values in Psychiatric Treatment: A Case Study from Riyadh" – Presented at the International Conference on Mental Health, 2020.</w:t>
      </w:r>
    </w:p>
    <w:p>
      <w:pPr>
        <w:numPr>
          <w:ilvl w:val="0"/>
          <w:numId w:val="1006"/>
        </w:numPr>
        <w:pStyle w:val="Compact"/>
      </w:pPr>
      <w:r>
        <w:t xml:space="preserve">Co-authored a chapter on "Cultural Considerations in Psychiatry" for the *Middle Eastern Handbook of Mental Health* (2019).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Served as a volunteer psychiatrist for the Saudi Mental Health Association, providing free consultations to underprivileged communities in Riyadh.</w:t>
      </w:r>
    </w:p>
    <w:p>
      <w:pPr>
        <w:numPr>
          <w:ilvl w:val="0"/>
          <w:numId w:val="1007"/>
        </w:numPr>
        <w:pStyle w:val="Compact"/>
      </w:pPr>
      <w:r>
        <w:t xml:space="preserve">Participated in the "Mind Matters" initiative, which promotes mental health education in schools and workplaces across Riyadh.</w:t>
      </w:r>
    </w:p>
    <w:p>
      <w:pPr>
        <w:numPr>
          <w:ilvl w:val="0"/>
          <w:numId w:val="1007"/>
        </w:numPr>
        <w:pStyle w:val="Compact"/>
      </w:pPr>
      <w:r>
        <w:t xml:space="preserve">Delivered lectures on depression and anxiety management at local mosques and community centers, emphasizing the importance of seeking professional help.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Expertise in psychopharmacology, psychotherapy, and crisis intervention.</w:t>
      </w:r>
    </w:p>
    <w:p>
      <w:pPr>
        <w:numPr>
          <w:ilvl w:val="0"/>
          <w:numId w:val="1008"/>
        </w:numPr>
        <w:pStyle w:val="Compact"/>
      </w:pPr>
      <w:r>
        <w:t xml:space="preserve">Strong communication and interpersonal skills, with fluency in Arabic and English.</w:t>
      </w:r>
    </w:p>
    <w:p>
      <w:pPr>
        <w:numPr>
          <w:ilvl w:val="0"/>
          <w:numId w:val="1008"/>
        </w:numPr>
        <w:pStyle w:val="Compact"/>
      </w:pPr>
      <w:r>
        <w:t xml:space="preserve">Proficient in using electronic medical records (EMR) systems tailored for Saudi Arabia's healthcare infrastructure.</w:t>
      </w:r>
    </w:p>
    <w:p>
      <w:pPr>
        <w:numPr>
          <w:ilvl w:val="0"/>
          <w:numId w:val="1008"/>
        </w:numPr>
        <w:pStyle w:val="Compact"/>
      </w:pPr>
      <w:r>
        <w:t xml:space="preserve">Cultural competence and adaptability to meet the unique needs of patients in Riyadh.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Arabic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p>
      <w:pPr>
        <w:pStyle w:val="FirstParagraph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+966 55 123 4567 | ahmed.almansour@outlook.com</w:t>
      </w:r>
    </w:p>
    <w:p>
      <w:pPr>
        <w:pStyle w:val="BodyText"/>
      </w:pPr>
      <w:r>
        <w:rPr>
          <w:iCs/>
          <w:i/>
        </w:rPr>
        <w:t xml:space="preserve">Curriculum Vitae of a Psychiatrist in Saudi Arabia Riyadh –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Saudi Arabia Riyadh</dc:title>
  <dc:creator/>
  <dc:language>en</dc:language>
  <cp:keywords/>
  <dcterms:created xsi:type="dcterms:W3CDTF">2026-07-30T01:36:49Z</dcterms:created>
  <dcterms:modified xsi:type="dcterms:W3CDTF">2026-07-30T01:36:49Z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