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Senegal</w:t>
      </w:r>
      <w:r>
        <w:t xml:space="preserve"> </w:t>
      </w:r>
      <w:r>
        <w:t xml:space="preserve">Dakar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Aïda Diop</w:t>
      </w:r>
      <w:r>
        <w:br/>
      </w:r>
      <w:r>
        <w:rPr>
          <w:bCs/>
          <w:b/>
        </w:rPr>
        <w:t xml:space="preserve">Email:</w:t>
      </w:r>
      <w:r>
        <w:t xml:space="preserve"> </w:t>
      </w:r>
      <w:r>
        <w:t xml:space="preserve">aida.diop@senegalpsychiatry.org</w:t>
      </w:r>
      <w:r>
        <w:br/>
      </w:r>
      <w:r>
        <w:rPr>
          <w:bCs/>
          <w:b/>
        </w:rPr>
        <w:t xml:space="preserve">Phone:</w:t>
      </w:r>
      <w:r>
        <w:t xml:space="preserve"> </w:t>
      </w:r>
      <w:r>
        <w:t xml:space="preserve">+221 77 123 4567</w:t>
      </w:r>
      <w:r>
        <w:br/>
      </w:r>
      <w:r>
        <w:rPr>
          <w:bCs/>
          <w:b/>
        </w:rPr>
        <w:t xml:space="preserve">Location:</w:t>
      </w:r>
      <w:r>
        <w:t xml:space="preserve"> </w:t>
      </w:r>
      <w:r>
        <w:t xml:space="preserve">Senegal Dakar</w:t>
      </w:r>
    </w:p>
    <w:bookmarkEnd w:id="20"/>
    <w:bookmarkStart w:id="21" w:name="purpose-of-this-curriculum-vitae"/>
    <w:p>
      <w:pPr>
        <w:pStyle w:val="Heading2"/>
      </w:pPr>
      <w:r>
        <w:t xml:space="preserve">Purpose of This Curriculum Vitae</w:t>
      </w:r>
    </w:p>
    <w:p>
      <w:pPr>
        <w:pStyle w:val="FirstParagraph"/>
      </w:pPr>
      <w:r>
        <w:t xml:space="preserve">This Curriculum Vitae is tailored for a Psychiatrist in Senegal Dakar, highlighting professional experience, academic qualifications, and contributions to mental health care in the region. The document emphasizes the unique challenges and opportunities within Senegal’s healthcare system, particularly in Dakar.</w:t>
      </w:r>
    </w:p>
    <w:bookmarkEnd w:id="21"/>
    <w:bookmarkStart w:id="22" w:name="professional-summary"/>
    <w:p>
      <w:pPr>
        <w:pStyle w:val="Heading2"/>
      </w:pPr>
      <w:r>
        <w:t xml:space="preserve">Professional Summary</w:t>
      </w:r>
    </w:p>
    <w:p>
      <w:pPr>
        <w:pStyle w:val="FirstParagraph"/>
      </w:pPr>
      <w:r>
        <w:t xml:space="preserve">Dr. Aïda Diop is a licensed Psychiatrist with over 15 years of experience providing mental health services in Senegal Dakar. Specializing in both clinical practice and community-based interventions, Dr. Diop has dedicated her career to addressing mental health disparities in West Africa. Her work aligns with the growing demand for psychiatric care in urban centers like Dakar, where access to specialized services remains limited. This Curriculum Vitae underscores her commitment to advancing mental health awareness, training local professionals, and integrating culturally sensitive approaches into treatment plans.</w:t>
      </w:r>
    </w:p>
    <w:bookmarkEnd w:id="22"/>
    <w:bookmarkStart w:id="23" w:name="education"/>
    <w:p>
      <w:pPr>
        <w:pStyle w:val="Heading2"/>
      </w:pPr>
      <w:r>
        <w:t xml:space="preserve">Education</w:t>
      </w:r>
    </w:p>
    <w:p>
      <w:pPr>
        <w:numPr>
          <w:ilvl w:val="0"/>
          <w:numId w:val="1001"/>
        </w:numPr>
        <w:pStyle w:val="Compact"/>
      </w:pPr>
      <w:r>
        <w:rPr>
          <w:bCs/>
          <w:b/>
        </w:rPr>
        <w:t xml:space="preserve">M.D., University of Cheikh Anta Diop, Dakar, Senegal (2005)</w:t>
      </w:r>
      <w:r>
        <w:t xml:space="preserve"> </w:t>
      </w:r>
      <w:r>
        <w:t xml:space="preserve">– Graduated with honors in Medicine and Surgery.</w:t>
      </w:r>
    </w:p>
    <w:p>
      <w:pPr>
        <w:numPr>
          <w:ilvl w:val="0"/>
          <w:numId w:val="1001"/>
        </w:numPr>
        <w:pStyle w:val="Compact"/>
      </w:pPr>
      <w:r>
        <w:rPr>
          <w:bCs/>
          <w:b/>
        </w:rPr>
        <w:t xml:space="preserve">Residency in Psychiatry, National Institute of Public Health (INSP), Dakar, Senegal (2010)</w:t>
      </w:r>
      <w:r>
        <w:t xml:space="preserve"> </w:t>
      </w:r>
      <w:r>
        <w:t xml:space="preserve">– Focused on child and adolescent psychiatry, trauma recovery, and psychopharmacology. Completed a research project on mental health stigma in Senegalese communities.</w:t>
      </w:r>
    </w:p>
    <w:p>
      <w:pPr>
        <w:numPr>
          <w:ilvl w:val="0"/>
          <w:numId w:val="1001"/>
        </w:numPr>
        <w:pStyle w:val="Compact"/>
      </w:pPr>
      <w:r>
        <w:rPr>
          <w:bCs/>
          <w:b/>
        </w:rPr>
        <w:t xml:space="preserve">Fellowship in Community Psychiatry, African Mental Health Foundation (2013)</w:t>
      </w:r>
      <w:r>
        <w:t xml:space="preserve"> </w:t>
      </w:r>
      <w:r>
        <w:t xml:space="preserve">– Emphasized public health strategies for mental illness prevention and treatment in resource-limited settings.</w:t>
      </w:r>
    </w:p>
    <w:bookmarkEnd w:id="23"/>
    <w:bookmarkStart w:id="26" w:name="professional-experience"/>
    <w:p>
      <w:pPr>
        <w:pStyle w:val="Heading2"/>
      </w:pPr>
      <w:r>
        <w:t xml:space="preserve">Professional Experience</w:t>
      </w:r>
    </w:p>
    <w:bookmarkStart w:id="24" w:name="Xd906b50ebe8b172ef8b3c2efcf4cb43ce5837da"/>
    <w:p>
      <w:pPr>
        <w:pStyle w:val="Heading3"/>
      </w:pPr>
      <w:r>
        <w:t xml:space="preserve">Lead Psychiatrist, Hôpital Principal de Dakar (HPD), Senegal (2015–Present)</w:t>
      </w:r>
    </w:p>
    <w:p>
      <w:pPr>
        <w:numPr>
          <w:ilvl w:val="0"/>
          <w:numId w:val="1002"/>
        </w:numPr>
        <w:pStyle w:val="Compact"/>
      </w:pPr>
      <w:r>
        <w:t xml:space="preserve">Overseeing inpatient and outpatient psychiatric care for 500+ patients annually, including trauma survivors and individuals with severe mental illnesses.</w:t>
      </w:r>
    </w:p>
    <w:p>
      <w:pPr>
        <w:numPr>
          <w:ilvl w:val="0"/>
          <w:numId w:val="1002"/>
        </w:numPr>
        <w:pStyle w:val="Compact"/>
      </w:pPr>
      <w:r>
        <w:t xml:space="preserve">Collaborating with local NGOs to expand outreach programs in Dakar’s underserved neighborhoods.</w:t>
      </w:r>
    </w:p>
    <w:p>
      <w:pPr>
        <w:numPr>
          <w:ilvl w:val="0"/>
          <w:numId w:val="1002"/>
        </w:numPr>
        <w:pStyle w:val="Compact"/>
      </w:pPr>
      <w:r>
        <w:t xml:space="preserve">Training medical interns and residents in evidence-based psychiatric practices aligned with Senegalese cultural norms.</w:t>
      </w:r>
    </w:p>
    <w:bookmarkEnd w:id="24"/>
    <w:bookmarkStart w:id="25" w:name="Xf3d27f490f4113e297da6f1fcf70013c14334b2"/>
    <w:p>
      <w:pPr>
        <w:pStyle w:val="Heading3"/>
      </w:pPr>
      <w:r>
        <w:t xml:space="preserve">Clinical Psychiatrist, Centre de Santé Mentale de Ouakam, Dakar (2010–2015)</w:t>
      </w:r>
    </w:p>
    <w:p>
      <w:pPr>
        <w:numPr>
          <w:ilvl w:val="0"/>
          <w:numId w:val="1003"/>
        </w:numPr>
        <w:pStyle w:val="Compact"/>
      </w:pPr>
      <w:r>
        <w:t xml:space="preserve">Provided individual and group therapy for patients with depression, anxiety, and schizophrenia.</w:t>
      </w:r>
    </w:p>
    <w:p>
      <w:pPr>
        <w:numPr>
          <w:ilvl w:val="0"/>
          <w:numId w:val="1003"/>
        </w:numPr>
        <w:pStyle w:val="Compact"/>
      </w:pPr>
      <w:r>
        <w:t xml:space="preserve">Developed a mobile mental health unit to reach rural areas near Dakar, improving access to care.</w:t>
      </w:r>
    </w:p>
    <w:p>
      <w:pPr>
        <w:numPr>
          <w:ilvl w:val="0"/>
          <w:numId w:val="1003"/>
        </w:numPr>
        <w:pStyle w:val="Compact"/>
      </w:pPr>
      <w:r>
        <w:t xml:space="preserve">Published case studies on the intersection of traditional healing practices and modern psychiatry in Senegal.</w:t>
      </w:r>
    </w:p>
    <w:bookmarkEnd w:id="25"/>
    <w:bookmarkEnd w:id="26"/>
    <w:bookmarkStart w:id="27" w:name="certifications-and-licenses"/>
    <w:p>
      <w:pPr>
        <w:pStyle w:val="Heading2"/>
      </w:pPr>
      <w:r>
        <w:t xml:space="preserve">Certifications and Licenses</w:t>
      </w:r>
    </w:p>
    <w:p>
      <w:pPr>
        <w:numPr>
          <w:ilvl w:val="0"/>
          <w:numId w:val="1004"/>
        </w:numPr>
        <w:pStyle w:val="Compact"/>
      </w:pPr>
      <w:r>
        <w:rPr>
          <w:bCs/>
          <w:b/>
        </w:rPr>
        <w:t xml:space="preserve">License to Practice Medicine in Senegal (2006)</w:t>
      </w:r>
    </w:p>
    <w:p>
      <w:pPr>
        <w:numPr>
          <w:ilvl w:val="0"/>
          <w:numId w:val="1004"/>
        </w:numPr>
        <w:pStyle w:val="Compact"/>
      </w:pPr>
      <w:r>
        <w:rPr>
          <w:bCs/>
          <w:b/>
        </w:rPr>
        <w:t xml:space="preserve">American Board of Psychiatry and Neurology Certification (ABPN) – 2014</w:t>
      </w:r>
    </w:p>
    <w:p>
      <w:pPr>
        <w:numPr>
          <w:ilvl w:val="0"/>
          <w:numId w:val="1004"/>
        </w:numPr>
        <w:pStyle w:val="Compact"/>
      </w:pPr>
      <w:r>
        <w:rPr>
          <w:bCs/>
          <w:b/>
        </w:rPr>
        <w:t xml:space="preserve">Certificate in Trauma-Informed Care, World Health Organization (WHO), 2018</w:t>
      </w:r>
    </w:p>
    <w:p>
      <w:pPr>
        <w:numPr>
          <w:ilvl w:val="0"/>
          <w:numId w:val="1004"/>
        </w:numPr>
        <w:pStyle w:val="Compact"/>
      </w:pPr>
      <w:r>
        <w:rPr>
          <w:bCs/>
          <w:b/>
        </w:rPr>
        <w:t xml:space="preserve">French Language Proficiency (B2 Level) – Required for clinical documentation and communication in Senegal Dakar.</w:t>
      </w:r>
    </w:p>
    <w:bookmarkEnd w:id="27"/>
    <w:bookmarkStart w:id="28" w:name="research-and-publications"/>
    <w:p>
      <w:pPr>
        <w:pStyle w:val="Heading2"/>
      </w:pPr>
      <w:r>
        <w:t xml:space="preserve">Research and Publications</w:t>
      </w:r>
    </w:p>
    <w:p>
      <w:pPr>
        <w:numPr>
          <w:ilvl w:val="0"/>
          <w:numId w:val="1005"/>
        </w:numPr>
        <w:pStyle w:val="Compact"/>
      </w:pPr>
      <w:r>
        <w:t xml:space="preserve">"Mental Health Stigma in Senegalese Communities: A Qualitative Study," *Journal of African Mental Health*, 2017. (Co-authored with colleagues from the University of Dakar)</w:t>
      </w:r>
    </w:p>
    <w:p>
      <w:pPr>
        <w:numPr>
          <w:ilvl w:val="0"/>
          <w:numId w:val="1005"/>
        </w:numPr>
        <w:pStyle w:val="Compact"/>
      </w:pPr>
      <w:r>
        <w:t xml:space="preserve">"Integrating Traditional Healers into Modern Psychiatric Care: Case Studies from Senegal Dakar," *International Journal of Cultural Psychiatry*, 2019.</w:t>
      </w:r>
    </w:p>
    <w:p>
      <w:pPr>
        <w:numPr>
          <w:ilvl w:val="0"/>
          <w:numId w:val="1005"/>
        </w:numPr>
        <w:pStyle w:val="Compact"/>
      </w:pPr>
      <w:r>
        <w:t xml:space="preserve">Contributor to the WHO report "Mental Health in Urban Africa: Challenges and Opportunities," 2020.</w:t>
      </w:r>
    </w:p>
    <w:bookmarkEnd w:id="28"/>
    <w:bookmarkStart w:id="29" w:name="community-involvement"/>
    <w:p>
      <w:pPr>
        <w:pStyle w:val="Heading2"/>
      </w:pPr>
      <w:r>
        <w:t xml:space="preserve">Community Involvement</w:t>
      </w:r>
    </w:p>
    <w:p>
      <w:pPr>
        <w:numPr>
          <w:ilvl w:val="0"/>
          <w:numId w:val="1006"/>
        </w:numPr>
        <w:pStyle w:val="Compact"/>
      </w:pPr>
      <w:r>
        <w:t xml:space="preserve">Volunteer Psychiatrist for the Dakar Mental Health Awareness Campaign (2016–Present), organizing free screenings and educational workshops.</w:t>
      </w:r>
    </w:p>
    <w:p>
      <w:pPr>
        <w:numPr>
          <w:ilvl w:val="0"/>
          <w:numId w:val="1006"/>
        </w:numPr>
        <w:pStyle w:val="Compact"/>
      </w:pPr>
      <w:r>
        <w:t xml:space="preserve">Founder of the "Mind Matters" initiative, a peer-support group for adolescents in Dakar schools, addressing anxiety and depression.</w:t>
      </w:r>
    </w:p>
    <w:p>
      <w:pPr>
        <w:numPr>
          <w:ilvl w:val="0"/>
          <w:numId w:val="1006"/>
        </w:numPr>
        <w:pStyle w:val="Compact"/>
      </w:pPr>
      <w:r>
        <w:t xml:space="preserve">Member of the Senegalese Psychiatric Society (SPS), contributing to policy discussions on mental health reform in Senegal.</w:t>
      </w:r>
    </w:p>
    <w:bookmarkEnd w:id="29"/>
    <w:bookmarkStart w:id="30" w:name="technical-skills"/>
    <w:p>
      <w:pPr>
        <w:pStyle w:val="Heading2"/>
      </w:pPr>
      <w:r>
        <w:t xml:space="preserve">Technical Skills</w:t>
      </w:r>
    </w:p>
    <w:p>
      <w:pPr>
        <w:numPr>
          <w:ilvl w:val="0"/>
          <w:numId w:val="1007"/>
        </w:numPr>
        <w:pStyle w:val="Compact"/>
      </w:pPr>
      <w:r>
        <w:t xml:space="preserve">Proficient in electronic medical records (EMR) systems used by hospitals in Senegal Dakar.</w:t>
      </w:r>
    </w:p>
    <w:p>
      <w:pPr>
        <w:numPr>
          <w:ilvl w:val="0"/>
          <w:numId w:val="1007"/>
        </w:numPr>
        <w:pStyle w:val="Compact"/>
      </w:pPr>
      <w:r>
        <w:t xml:space="preserve">Skilled in telepsychiatry platforms, facilitating remote consultations for patients in rural areas near Dakar.</w:t>
      </w:r>
    </w:p>
    <w:p>
      <w:pPr>
        <w:numPr>
          <w:ilvl w:val="0"/>
          <w:numId w:val="1007"/>
        </w:numPr>
        <w:pStyle w:val="Compact"/>
      </w:pPr>
      <w:r>
        <w:t xml:space="preserve">Familiarity with diagnostic tools such as the DSM-5 and ICD-10, adapted to local contexts.</w:t>
      </w:r>
    </w:p>
    <w:bookmarkEnd w:id="30"/>
    <w:bookmarkStart w:id="31" w:name="languages"/>
    <w:p>
      <w:pPr>
        <w:pStyle w:val="Heading2"/>
      </w:pPr>
      <w:r>
        <w:t xml:space="preserve">Languages</w:t>
      </w:r>
    </w:p>
    <w:p>
      <w:pPr>
        <w:numPr>
          <w:ilvl w:val="0"/>
          <w:numId w:val="1008"/>
        </w:numPr>
        <w:pStyle w:val="Compact"/>
      </w:pPr>
      <w:r>
        <w:t xml:space="preserve">French (native)</w:t>
      </w:r>
    </w:p>
    <w:p>
      <w:pPr>
        <w:numPr>
          <w:ilvl w:val="0"/>
          <w:numId w:val="1008"/>
        </w:numPr>
        <w:pStyle w:val="Compact"/>
      </w:pPr>
      <w:r>
        <w:t xml:space="preserve">Wolof (fluent – essential for communication in Senegal Dakar communities)</w:t>
      </w:r>
    </w:p>
    <w:p>
      <w:pPr>
        <w:numPr>
          <w:ilvl w:val="0"/>
          <w:numId w:val="1008"/>
        </w:numPr>
        <w:pStyle w:val="Compact"/>
      </w:pPr>
      <w:r>
        <w:t xml:space="preserve">English (proficient – for international collaboration and research).</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African Federation of Psychiatric Associations (AFPA)</w:t>
      </w:r>
    </w:p>
    <w:p>
      <w:pPr>
        <w:numPr>
          <w:ilvl w:val="0"/>
          <w:numId w:val="1009"/>
        </w:numPr>
        <w:pStyle w:val="Compact"/>
      </w:pPr>
      <w:r>
        <w:rPr>
          <w:bCs/>
          <w:b/>
        </w:rPr>
        <w:t xml:space="preserve">Senegalese Psychiatric Society (SPS)</w:t>
      </w:r>
    </w:p>
    <w:p>
      <w:pPr>
        <w:numPr>
          <w:ilvl w:val="0"/>
          <w:numId w:val="1009"/>
        </w:numPr>
        <w:pStyle w:val="Compact"/>
      </w:pPr>
      <w:r>
        <w:rPr>
          <w:bCs/>
          <w:b/>
        </w:rPr>
        <w:t xml:space="preserve">International College of Neuropsychopharmacology (ICNP)</w:t>
      </w:r>
    </w:p>
    <w:bookmarkEnd w:id="32"/>
    <w:bookmarkStart w:id="33" w:name="references"/>
    <w:p>
      <w:pPr>
        <w:pStyle w:val="Heading2"/>
      </w:pPr>
      <w:r>
        <w:t xml:space="preserve">References</w:t>
      </w:r>
    </w:p>
    <w:p>
      <w:pPr>
        <w:pStyle w:val="FirstParagraph"/>
      </w:pPr>
      <w:r>
        <w:t xml:space="preserve">Available upon request. Contact Dr. Aïda Diop at aida.diop@senegalpsychiatry.org.</w:t>
      </w:r>
    </w:p>
    <w:p>
      <w:pPr>
        <w:pStyle w:val="BodyText"/>
      </w:pPr>
      <w:r>
        <w:rPr>
          <w:iCs/>
          <w:i/>
        </w:rPr>
        <w:t xml:space="preserve">This Curriculum Vitae reflects the expertise of a Psychiatrist in Senegal Dakar, dedicated to transforming mental health care through clinical excellence, research, and community engagement.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Senegal Dakar</dc:title>
  <dc:creator/>
  <dc:language>en</dc:language>
  <cp:keywords/>
  <dcterms:created xsi:type="dcterms:W3CDTF">2026-07-30T08:19:49Z</dcterms:created>
  <dcterms:modified xsi:type="dcterms:W3CDTF">2026-07-30T08:19:49Z</dcterms:modified>
</cp:coreProperties>
</file>

<file path=docProps/custom.xml><?xml version="1.0" encoding="utf-8"?>
<Properties xmlns="http://schemas.openxmlformats.org/officeDocument/2006/custom-properties" xmlns:vt="http://schemas.openxmlformats.org/officeDocument/2006/docPropsVTypes"/>
</file>