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Sudan</w:t>
      </w:r>
      <w:r>
        <w:t xml:space="preserve"> </w:t>
      </w:r>
      <w:r>
        <w:t xml:space="preserve">Khartoum</w:t>
      </w:r>
    </w:p>
    <w:bookmarkStart w:id="31" w:name="curriculum-vitae"/>
    <w:p>
      <w:pPr>
        <w:pStyle w:val="Heading1"/>
      </w:pPr>
      <w:r>
        <w:t xml:space="preserve">Curriculum Vitae</w:t>
      </w:r>
    </w:p>
    <w:p>
      <w:pPr>
        <w:pStyle w:val="FirstParagraph"/>
      </w:pPr>
      <w:r>
        <w:rPr>
          <w:bCs/>
          <w:b/>
        </w:rPr>
        <w:t xml:space="preserve">Patient Name:</w:t>
      </w:r>
      <w:r>
        <w:t xml:space="preserve"> </w:t>
      </w:r>
      <w:r>
        <w:t xml:space="preserve">Dr. Amina Mohamed Ali</w:t>
      </w:r>
      <w:r>
        <w:br/>
      </w:r>
      <w:r>
        <w:rPr>
          <w:bCs/>
          <w:b/>
        </w:rPr>
        <w:t xml:space="preserve">Contact Information:</w:t>
      </w:r>
      <w:r>
        <w:t xml:space="preserve"> </w:t>
      </w:r>
      <w:r>
        <w:t xml:space="preserve">+249 912 345 678 | amina.ali@khartoum.psychiatry.org</w:t>
      </w:r>
      <w:r>
        <w:br/>
      </w:r>
      <w:r>
        <w:rPr>
          <w:bCs/>
          <w:b/>
        </w:rPr>
        <w:t xml:space="preserve">Location:</w:t>
      </w:r>
      <w:r>
        <w:t xml:space="preserve"> </w:t>
      </w:r>
      <w:r>
        <w:t xml:space="preserve">Sudan Khartoum</w:t>
      </w:r>
    </w:p>
    <w:bookmarkStart w:id="20" w:name="professional-summary"/>
    <w:p>
      <w:pPr>
        <w:pStyle w:val="Heading2"/>
      </w:pPr>
      <w:r>
        <w:t xml:space="preserve">Professional Summary</w:t>
      </w:r>
    </w:p>
    <w:p>
      <w:pPr>
        <w:pStyle w:val="FirstParagraph"/>
      </w:pPr>
      <w:r>
        <w:t xml:space="preserve">This Curriculum Vitae presents the profile of a dedicated Psychiatrist based in Sudan Khartoum, committed to advancing mental health care through clinical excellence, research, and community engagement. With over 15 years of experience in diagnosing and treating psychiatric disorders, Dr. Amina Mohamed Ali has served as a pivotal figure in addressing mental health challenges within Sudan’s diverse population. Her work emphasizes cultural sensitivity and trauma-informed care, reflecting the unique needs of Sudan Khartoum’s communities.</w:t>
      </w:r>
    </w:p>
    <w:bookmarkEnd w:id="20"/>
    <w:bookmarkStart w:id="21" w:name="education"/>
    <w:p>
      <w:pPr>
        <w:pStyle w:val="Heading2"/>
      </w:pPr>
      <w:r>
        <w:t xml:space="preserve">Education</w:t>
      </w:r>
    </w:p>
    <w:p>
      <w:pPr>
        <w:numPr>
          <w:ilvl w:val="0"/>
          <w:numId w:val="1001"/>
        </w:numPr>
        <w:pStyle w:val="Compact"/>
      </w:pPr>
      <w:r>
        <w:rPr>
          <w:bCs/>
          <w:b/>
        </w:rPr>
        <w:t xml:space="preserve">MBBS (Bachelor of Medicine, Bachelor of Surgery)</w:t>
      </w:r>
      <w:r>
        <w:t xml:space="preserve">, Al-Neelain University, Khartoum, Sudan (2005)</w:t>
      </w:r>
    </w:p>
    <w:p>
      <w:pPr>
        <w:numPr>
          <w:ilvl w:val="0"/>
          <w:numId w:val="1001"/>
        </w:numPr>
        <w:pStyle w:val="Compact"/>
      </w:pPr>
      <w:r>
        <w:rPr>
          <w:bCs/>
          <w:b/>
        </w:rPr>
        <w:t xml:space="preserve">Masters in Psychiatry</w:t>
      </w:r>
      <w:r>
        <w:t xml:space="preserve">, Omdurman Islamic University, Khartoum, Sudan (2010)</w:t>
      </w:r>
    </w:p>
    <w:p>
      <w:pPr>
        <w:numPr>
          <w:ilvl w:val="0"/>
          <w:numId w:val="1001"/>
        </w:numPr>
        <w:pStyle w:val="Compact"/>
      </w:pPr>
      <w:r>
        <w:rPr>
          <w:bCs/>
          <w:b/>
        </w:rPr>
        <w:t xml:space="preserve">Residency in Psychiatry</w:t>
      </w:r>
      <w:r>
        <w:t xml:space="preserve">, Khartoum Teaching Hospital, Sudan Khartoum (2013–2016)</w:t>
      </w:r>
    </w:p>
    <w:p>
      <w:pPr>
        <w:numPr>
          <w:ilvl w:val="0"/>
          <w:numId w:val="1001"/>
        </w:numPr>
        <w:pStyle w:val="Compact"/>
      </w:pPr>
      <w:r>
        <w:rPr>
          <w:bCs/>
          <w:b/>
        </w:rPr>
        <w:t xml:space="preserve">Fellowship in Trauma and Mental Health</w:t>
      </w:r>
      <w:r>
        <w:t xml:space="preserve">, African Mental Health Research Institute, Nairobi, Kenya (2018) – with focus on post-conflict mental health in Sudan.</w:t>
      </w:r>
    </w:p>
    <w:bookmarkEnd w:id="21"/>
    <w:bookmarkStart w:id="24" w:name="professional-experience"/>
    <w:p>
      <w:pPr>
        <w:pStyle w:val="Heading2"/>
      </w:pPr>
      <w:r>
        <w:t xml:space="preserve">Professional Experience</w:t>
      </w:r>
    </w:p>
    <w:bookmarkStart w:id="22" w:name="senior-psychiatrist"/>
    <w:p>
      <w:pPr>
        <w:pStyle w:val="Heading3"/>
      </w:pPr>
      <w:r>
        <w:rPr>
          <w:bCs/>
          <w:b/>
        </w:rPr>
        <w:t xml:space="preserve">Senior Psychiatrist</w:t>
      </w:r>
    </w:p>
    <w:p>
      <w:pPr>
        <w:pStyle w:val="FirstParagraph"/>
      </w:pPr>
      <w:r>
        <w:rPr>
          <w:iCs/>
          <w:i/>
        </w:rPr>
        <w:t xml:space="preserve">Khartoum Teaching Hospital, Sudan Khartoum (2016–Present)</w:t>
      </w:r>
    </w:p>
    <w:p>
      <w:pPr>
        <w:numPr>
          <w:ilvl w:val="0"/>
          <w:numId w:val="1002"/>
        </w:numPr>
        <w:pStyle w:val="Compact"/>
      </w:pPr>
      <w:r>
        <w:t xml:space="preserve">Lead clinical assessments and treatment plans for patients with complex psychiatric conditions, including mood disorders, schizophrenia, and trauma-related illnesses.</w:t>
      </w:r>
    </w:p>
    <w:p>
      <w:pPr>
        <w:numPr>
          <w:ilvl w:val="0"/>
          <w:numId w:val="1002"/>
        </w:numPr>
        <w:pStyle w:val="Compact"/>
      </w:pPr>
      <w:r>
        <w:t xml:space="preserve">Collaborated with multidisciplinary teams to implement community mental health programs targeting vulnerable populations in Sudan Khartoum.</w:t>
      </w:r>
    </w:p>
    <w:p>
      <w:pPr>
        <w:numPr>
          <w:ilvl w:val="0"/>
          <w:numId w:val="1002"/>
        </w:numPr>
        <w:pStyle w:val="Compact"/>
      </w:pPr>
      <w:r>
        <w:t xml:space="preserve">Provided supervision to junior psychiatrists and medical students rotating through the hospital’s psychiatry department.</w:t>
      </w:r>
    </w:p>
    <w:p>
      <w:pPr>
        <w:numPr>
          <w:ilvl w:val="0"/>
          <w:numId w:val="1002"/>
        </w:numPr>
        <w:pStyle w:val="Compact"/>
      </w:pPr>
      <w:r>
        <w:t xml:space="preserve">Participated in national mental health policy discussions, contributing expertise on improving access to care in rural and urban areas of Sudan.</w:t>
      </w:r>
    </w:p>
    <w:bookmarkEnd w:id="22"/>
    <w:bookmarkStart w:id="23" w:name="psychiatrist"/>
    <w:p>
      <w:pPr>
        <w:pStyle w:val="Heading3"/>
      </w:pPr>
      <w:r>
        <w:rPr>
          <w:bCs/>
          <w:b/>
        </w:rPr>
        <w:t xml:space="preserve">Psychiatrist</w:t>
      </w:r>
    </w:p>
    <w:p>
      <w:pPr>
        <w:pStyle w:val="FirstParagraph"/>
      </w:pPr>
      <w:r>
        <w:rPr>
          <w:iCs/>
          <w:i/>
        </w:rPr>
        <w:t xml:space="preserve">Nile Hospital, Khartoum, Sudan (2013–2016)</w:t>
      </w:r>
    </w:p>
    <w:p>
      <w:pPr>
        <w:numPr>
          <w:ilvl w:val="0"/>
          <w:numId w:val="1003"/>
        </w:numPr>
        <w:pStyle w:val="Compact"/>
      </w:pPr>
      <w:r>
        <w:t xml:space="preserve">Delivered outpatient and inpatient care, focusing on early intervention for mental health crises.</w:t>
      </w:r>
    </w:p>
    <w:p>
      <w:pPr>
        <w:numPr>
          <w:ilvl w:val="0"/>
          <w:numId w:val="1003"/>
        </w:numPr>
        <w:pStyle w:val="Compact"/>
      </w:pPr>
      <w:r>
        <w:t xml:space="preserve">Conducted psychoeducation sessions for patients and families to reduce stigma around psychiatric illnesses in Sudan Khartoum.</w:t>
      </w:r>
    </w:p>
    <w:p>
      <w:pPr>
        <w:numPr>
          <w:ilvl w:val="0"/>
          <w:numId w:val="1003"/>
        </w:numPr>
        <w:pStyle w:val="Compact"/>
      </w:pPr>
      <w:r>
        <w:t xml:space="preserve">Contributed to the development of a trauma support program following the 2019 Sudanese Revolution, addressing post-traumatic stress among survivors.</w:t>
      </w:r>
    </w:p>
    <w:bookmarkEnd w:id="23"/>
    <w:bookmarkEnd w:id="24"/>
    <w:bookmarkStart w:id="25" w:name="certifications-licenses"/>
    <w:p>
      <w:pPr>
        <w:pStyle w:val="Heading2"/>
      </w:pPr>
      <w:r>
        <w:t xml:space="preserve">Certifications &amp; Licenses</w:t>
      </w:r>
    </w:p>
    <w:p>
      <w:pPr>
        <w:numPr>
          <w:ilvl w:val="0"/>
          <w:numId w:val="1004"/>
        </w:numPr>
        <w:pStyle w:val="Compact"/>
      </w:pPr>
      <w:r>
        <w:rPr>
          <w:bCs/>
          <w:b/>
        </w:rPr>
        <w:t xml:space="preserve">Sudan Medical Council License</w:t>
      </w:r>
      <w:r>
        <w:t xml:space="preserve"> </w:t>
      </w:r>
      <w:r>
        <w:t xml:space="preserve">(Valid until 2030)</w:t>
      </w:r>
    </w:p>
    <w:p>
      <w:pPr>
        <w:numPr>
          <w:ilvl w:val="0"/>
          <w:numId w:val="1004"/>
        </w:numPr>
        <w:pStyle w:val="Compact"/>
      </w:pPr>
      <w:r>
        <w:rPr>
          <w:bCs/>
          <w:b/>
        </w:rPr>
        <w:t xml:space="preserve">Board Certification in Psychiatry</w:t>
      </w:r>
      <w:r>
        <w:t xml:space="preserve">, Sudan Board of Medicine (2018)</w:t>
      </w:r>
    </w:p>
    <w:p>
      <w:pPr>
        <w:numPr>
          <w:ilvl w:val="0"/>
          <w:numId w:val="1004"/>
        </w:numPr>
        <w:pStyle w:val="Compact"/>
      </w:pPr>
      <w:r>
        <w:rPr>
          <w:bCs/>
          <w:b/>
        </w:rPr>
        <w:t xml:space="preserve">Certificate in Cultural Competency in Mental Health</w:t>
      </w:r>
      <w:r>
        <w:t xml:space="preserve">, University of Khartoum (2017)</w:t>
      </w:r>
    </w:p>
    <w:p>
      <w:pPr>
        <w:numPr>
          <w:ilvl w:val="0"/>
          <w:numId w:val="1004"/>
        </w:numPr>
        <w:pStyle w:val="Compact"/>
      </w:pPr>
      <w:r>
        <w:rPr>
          <w:bCs/>
          <w:b/>
        </w:rPr>
        <w:t xml:space="preserve">Advanced Trauma Life Support (ATLS) Certification</w:t>
      </w:r>
      <w:r>
        <w:t xml:space="preserve"> </w:t>
      </w:r>
      <w:r>
        <w:t xml:space="preserve">– for emergency psychiatric care scenarios.</w:t>
      </w:r>
    </w:p>
    <w:bookmarkEnd w:id="25"/>
    <w:bookmarkStart w:id="26" w:name="research-publications"/>
    <w:p>
      <w:pPr>
        <w:pStyle w:val="Heading2"/>
      </w:pPr>
      <w:r>
        <w:t xml:space="preserve">Research &amp; Publications</w:t>
      </w:r>
    </w:p>
    <w:p>
      <w:pPr>
        <w:numPr>
          <w:ilvl w:val="0"/>
          <w:numId w:val="1005"/>
        </w:numPr>
        <w:pStyle w:val="Compact"/>
      </w:pPr>
      <w:r>
        <w:rPr>
          <w:iCs/>
          <w:i/>
        </w:rPr>
        <w:t xml:space="preserve">"Mental Health Challenges in Post-Conflict Sudan: A Case Study from Khartoum"</w:t>
      </w:r>
      <w:r>
        <w:t xml:space="preserve">, Journal of African Psychiatry (2021). Co-authored with colleagues from the Sudanese Psychiatric Association.</w:t>
      </w:r>
    </w:p>
    <w:p>
      <w:pPr>
        <w:numPr>
          <w:ilvl w:val="0"/>
          <w:numId w:val="1005"/>
        </w:numPr>
        <w:pStyle w:val="Compact"/>
      </w:pPr>
      <w:r>
        <w:rPr>
          <w:iCs/>
          <w:i/>
        </w:rPr>
        <w:t xml:space="preserve">"Cultural Barriers to Mental Health Care in Sudan Khartoum: Strategies for Improvement"</w:t>
      </w:r>
      <w:r>
        <w:t xml:space="preserve">, International Journal of Mental Health Systems (2019).</w:t>
      </w:r>
    </w:p>
    <w:p>
      <w:pPr>
        <w:numPr>
          <w:ilvl w:val="0"/>
          <w:numId w:val="1005"/>
        </w:numPr>
        <w:pStyle w:val="Compact"/>
      </w:pPr>
      <w:r>
        <w:t xml:space="preserve">Presented research on PTSD among refugees at the 2020 Sudan Mental Health Conference in Khartoum.</w:t>
      </w:r>
    </w:p>
    <w:bookmarkEnd w:id="26"/>
    <w:bookmarkStart w:id="27" w:name="professional-affiliations"/>
    <w:p>
      <w:pPr>
        <w:pStyle w:val="Heading2"/>
      </w:pPr>
      <w:r>
        <w:t xml:space="preserve">Professional Affiliations</w:t>
      </w:r>
    </w:p>
    <w:p>
      <w:pPr>
        <w:numPr>
          <w:ilvl w:val="0"/>
          <w:numId w:val="1006"/>
        </w:numPr>
        <w:pStyle w:val="Compact"/>
      </w:pPr>
      <w:r>
        <w:rPr>
          <w:bCs/>
          <w:b/>
        </w:rPr>
        <w:t xml:space="preserve">Sudan Medical Council (SMC)</w:t>
      </w:r>
    </w:p>
    <w:p>
      <w:pPr>
        <w:numPr>
          <w:ilvl w:val="0"/>
          <w:numId w:val="1006"/>
        </w:numPr>
        <w:pStyle w:val="Compact"/>
      </w:pPr>
      <w:r>
        <w:rPr>
          <w:bCs/>
          <w:b/>
        </w:rPr>
        <w:t xml:space="preserve">African Psychiatric Association (APA)</w:t>
      </w:r>
    </w:p>
    <w:p>
      <w:pPr>
        <w:numPr>
          <w:ilvl w:val="0"/>
          <w:numId w:val="1006"/>
        </w:numPr>
        <w:pStyle w:val="Compact"/>
      </w:pPr>
      <w:r>
        <w:rPr>
          <w:bCs/>
          <w:b/>
        </w:rPr>
        <w:t xml:space="preserve">Khartoum Psychiatry Society</w:t>
      </w:r>
      <w:r>
        <w:t xml:space="preserve"> </w:t>
      </w:r>
      <w:r>
        <w:t xml:space="preserve">– Member and Past Secretary (2017–2020).</w:t>
      </w:r>
    </w:p>
    <w:p>
      <w:pPr>
        <w:numPr>
          <w:ilvl w:val="0"/>
          <w:numId w:val="1006"/>
        </w:numPr>
        <w:pStyle w:val="Compact"/>
      </w:pPr>
      <w:r>
        <w:t xml:space="preserve">Volunteer for the Sudan Red Crescent Society, providing mental health support in disaster-affected areas of Khartoum.</w:t>
      </w:r>
    </w:p>
    <w:bookmarkEnd w:id="27"/>
    <w:bookmarkStart w:id="28" w:name="skills-competencies"/>
    <w:p>
      <w:pPr>
        <w:pStyle w:val="Heading2"/>
      </w:pPr>
      <w:r>
        <w:t xml:space="preserve">Skills &amp; Competencies</w:t>
      </w:r>
    </w:p>
    <w:p>
      <w:pPr>
        <w:numPr>
          <w:ilvl w:val="0"/>
          <w:numId w:val="1007"/>
        </w:numPr>
        <w:pStyle w:val="Compact"/>
      </w:pPr>
      <w:r>
        <w:t xml:space="preserve">Expertise in diagnosing and treating psychiatric disorders (e.g., depression, anxiety, bipolar disorder).</w:t>
      </w:r>
    </w:p>
    <w:p>
      <w:pPr>
        <w:numPr>
          <w:ilvl w:val="0"/>
          <w:numId w:val="1007"/>
        </w:numPr>
        <w:pStyle w:val="Compact"/>
      </w:pPr>
      <w:r>
        <w:t xml:space="preserve">Proficient in evidence-based therapies such as Cognitive Behavioral Therapy (CBT) and Dialectical Behavior Therapy (DBT).</w:t>
      </w:r>
    </w:p>
    <w:p>
      <w:pPr>
        <w:numPr>
          <w:ilvl w:val="0"/>
          <w:numId w:val="1007"/>
        </w:numPr>
        <w:pStyle w:val="Compact"/>
      </w:pPr>
      <w:r>
        <w:t xml:space="preserve">Strong communication skills in Arabic and English, enabling effective patient interaction in Sudan Khartoum’s multilingual environment.</w:t>
      </w:r>
    </w:p>
    <w:p>
      <w:pPr>
        <w:numPr>
          <w:ilvl w:val="0"/>
          <w:numId w:val="1007"/>
        </w:numPr>
        <w:pStyle w:val="Compact"/>
      </w:pPr>
      <w:r>
        <w:t xml:space="preserve">Cultural competence and sensitivity to the unique social dynamics of Sudanese communities.</w:t>
      </w:r>
    </w:p>
    <w:p>
      <w:pPr>
        <w:numPr>
          <w:ilvl w:val="0"/>
          <w:numId w:val="1007"/>
        </w:numPr>
        <w:pStyle w:val="Compact"/>
      </w:pPr>
      <w:r>
        <w:t xml:space="preserve">Experience in developing mental health programs for underserved populations, including refugees and low-income groups.</w:t>
      </w:r>
    </w:p>
    <w:bookmarkEnd w:id="28"/>
    <w:bookmarkStart w:id="29" w:name="language-proficiency"/>
    <w:p>
      <w:pPr>
        <w:pStyle w:val="Heading2"/>
      </w:pPr>
      <w:r>
        <w:t xml:space="preserve">Language Proficiency</w:t>
      </w:r>
    </w:p>
    <w:p>
      <w:pPr>
        <w:numPr>
          <w:ilvl w:val="0"/>
          <w:numId w:val="1008"/>
        </w:numPr>
        <w:pStyle w:val="Compact"/>
      </w:pPr>
      <w:r>
        <w:rPr>
          <w:bCs/>
          <w:b/>
        </w:rPr>
        <w:t xml:space="preserve">Arabic:</w:t>
      </w:r>
      <w:r>
        <w:t xml:space="preserve"> </w:t>
      </w:r>
      <w:r>
        <w:t xml:space="preserve">Native proficiency (reading, writing, speaking).</w:t>
      </w:r>
    </w:p>
    <w:p>
      <w:pPr>
        <w:numPr>
          <w:ilvl w:val="0"/>
          <w:numId w:val="1008"/>
        </w:numPr>
        <w:pStyle w:val="Compact"/>
      </w:pPr>
      <w:r>
        <w:rPr>
          <w:bCs/>
          <w:b/>
        </w:rPr>
        <w:t xml:space="preserve">English:</w:t>
      </w:r>
      <w:r>
        <w:t xml:space="preserve"> </w:t>
      </w:r>
      <w:r>
        <w:t xml:space="preserve">Fluent (IELTS 7.5), with experience in academic and clinical communication.</w:t>
      </w:r>
    </w:p>
    <w:bookmarkEnd w:id="29"/>
    <w:bookmarkStart w:id="30" w:name="references"/>
    <w:p>
      <w:pPr>
        <w:pStyle w:val="Heading2"/>
      </w:pPr>
      <w:r>
        <w:t xml:space="preserve">References</w:t>
      </w:r>
    </w:p>
    <w:p>
      <w:pPr>
        <w:pStyle w:val="FirstParagraph"/>
      </w:pPr>
      <w:r>
        <w:t xml:space="preserve">Available upon request. Dr. Amina Mohamed Ali has collaborated with leading institutions in Sudan Khartoum, including Al-Neelain University, the Sudanese Psychiatric Association, and the Ministry of Health. References can be contacted via email or phone at the provided contact details.</w:t>
      </w:r>
    </w:p>
    <w:p>
      <w:pPr>
        <w:pStyle w:val="BodyText"/>
      </w:pPr>
      <w:r>
        <w:t xml:space="preserve">Curriculum Vitae for Psychiatrist in Sudan Khartoum – Last Updated: April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Sudan Khartoum</dc:title>
  <dc:creator/>
  <dc:language>en</dc:language>
  <cp:keywords/>
  <dcterms:created xsi:type="dcterms:W3CDTF">2025-12-01T02:13:41Z</dcterms:created>
  <dcterms:modified xsi:type="dcterms:W3CDTF">2025-12-01T02:13:41Z</dcterms:modified>
</cp:coreProperties>
</file>

<file path=docProps/custom.xml><?xml version="1.0" encoding="utf-8"?>
<Properties xmlns="http://schemas.openxmlformats.org/officeDocument/2006/custom-properties" xmlns:vt="http://schemas.openxmlformats.org/officeDocument/2006/docPropsVTypes"/>
</file>