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3" w:name="curriculum-vitae"/>
    <w:p>
      <w:pPr>
        <w:pStyle w:val="Heading1"/>
      </w:pPr>
      <w:r>
        <w:t xml:space="preserve">Curriculum Vitae</w:t>
      </w:r>
    </w:p>
    <w:bookmarkStart w:id="32" w:name="psychiatrist-united-arab-emirates-dubai"/>
    <w:p>
      <w:pPr>
        <w:pStyle w:val="Heading2"/>
      </w:pPr>
      <w:r>
        <w:t xml:space="preserve">Psychiatrist | United Arab Emirates Dubai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Amina Al-Maktoum</w:t>
      </w:r>
    </w:p>
    <w:p>
      <w:pPr>
        <w:pStyle w:val="BodyText"/>
      </w:pPr>
      <w:r>
        <w:rPr>
          <w:bCs/>
          <w:b/>
        </w:rPr>
        <w:t xml:space="preserve">Email:</w:t>
      </w:r>
      <w:r>
        <w:t xml:space="preserve"> </w:t>
      </w:r>
      <w:r>
        <w:t xml:space="preserve">amina.almaktoum@psychiatry.ae</w:t>
      </w:r>
    </w:p>
    <w:p>
      <w:pPr>
        <w:pStyle w:val="BodyText"/>
      </w:pPr>
      <w:r>
        <w:rPr>
          <w:bCs/>
          <w:b/>
        </w:rPr>
        <w:t xml:space="preserve">Phone:</w:t>
      </w:r>
      <w:r>
        <w:t xml:space="preserve"> </w:t>
      </w:r>
      <w:r>
        <w:t xml:space="preserve">+971 50 1234567</w:t>
      </w:r>
    </w:p>
    <w:p>
      <w:pPr>
        <w:pStyle w:val="BodyText"/>
      </w:pPr>
      <w:r>
        <w:rPr>
          <w:bCs/>
          <w:b/>
        </w:rPr>
        <w:t xml:space="preserve">Address:</w:t>
      </w:r>
      <w:r>
        <w:t xml:space="preserve"> </w:t>
      </w:r>
      <w:r>
        <w:t xml:space="preserve">Dubai, United Arab Emirates</w:t>
      </w:r>
    </w:p>
    <w:bookmarkEnd w:id="20"/>
    <w:bookmarkStart w:id="21" w:name="professional-summary"/>
    <w:p>
      <w:pPr>
        <w:pStyle w:val="Heading3"/>
      </w:pPr>
      <w:r>
        <w:t xml:space="preserve">Professional Summary</w:t>
      </w:r>
    </w:p>
    <w:p>
      <w:pPr>
        <w:pStyle w:val="FirstParagraph"/>
      </w:pPr>
      <w:r>
        <w:t xml:space="preserve">A highly qualified and compassionate Psychiatrist with over 12 years of experience in providing comprehensive mental health care. Specializing in adult psychiatry, child and adolescent mental health, and addiction medicine, I am dedicated to delivering evidence-based treatments tailored to the unique cultural and social dynamics of the United Arab Emirates Dubai. My expertise includes clinical assessment, psychotherapy, psychopharmacology, and collaborative care with multidisciplinary teams. Committed to advancing mental health awareness in the UAE, I have contributed to numerous community initiatives and research projects aimed at improving access to psychiatric services in the region.</w:t>
      </w:r>
    </w:p>
    <w:bookmarkEnd w:id="21"/>
    <w:bookmarkStart w:id="22" w:name="education"/>
    <w:p>
      <w:pPr>
        <w:pStyle w:val="Heading3"/>
      </w:pPr>
      <w:r>
        <w:t xml:space="preserve">Education</w:t>
      </w:r>
    </w:p>
    <w:p>
      <w:pPr>
        <w:pStyle w:val="FirstParagraph"/>
      </w:pPr>
      <w:r>
        <w:rPr>
          <w:bCs/>
          <w:b/>
        </w:rPr>
        <w:t xml:space="preserve">MD (Doctor of Medicine)</w:t>
      </w:r>
      <w:r>
        <w:br/>
      </w:r>
      <w:r>
        <w:t xml:space="preserve">Dubai Medical College for Girls, UAE</w:t>
      </w:r>
      <w:r>
        <w:br/>
      </w:r>
      <w:r>
        <w:t xml:space="preserve">2008–2014</w:t>
      </w:r>
    </w:p>
    <w:p>
      <w:pPr>
        <w:pStyle w:val="BodyText"/>
      </w:pPr>
      <w:r>
        <w:rPr>
          <w:bCs/>
          <w:b/>
        </w:rPr>
        <w:t xml:space="preserve">Residency in Psychiatry</w:t>
      </w:r>
      <w:r>
        <w:br/>
      </w:r>
      <w:r>
        <w:t xml:space="preserve">Al Noor Hospital, Dubai, UAE</w:t>
      </w:r>
      <w:r>
        <w:br/>
      </w:r>
      <w:r>
        <w:t xml:space="preserve">2014–2017</w:t>
      </w:r>
    </w:p>
    <w:p>
      <w:pPr>
        <w:pStyle w:val="BodyText"/>
      </w:pPr>
      <w:r>
        <w:rPr>
          <w:bCs/>
          <w:b/>
        </w:rPr>
        <w:t xml:space="preserve">Fellowship in Child and Adolescent Psychiatry</w:t>
      </w:r>
      <w:r>
        <w:br/>
      </w:r>
      <w:r>
        <w:t xml:space="preserve">Sheba Medical Center, Israel (via international exchange program)</w:t>
      </w:r>
      <w:r>
        <w:br/>
      </w:r>
      <w:r>
        <w:t xml:space="preserve">2017–2018</w:t>
      </w:r>
    </w:p>
    <w:p>
      <w:pPr>
        <w:pStyle w:val="BodyText"/>
      </w:pPr>
      <w:r>
        <w:rPr>
          <w:bCs/>
          <w:b/>
        </w:rPr>
        <w:t xml:space="preserve">Master’s in Clinical Psychology (in progress)</w:t>
      </w:r>
      <w:r>
        <w:br/>
      </w:r>
      <w:r>
        <w:t xml:space="preserve">University of Dubai, UAE</w:t>
      </w:r>
      <w:r>
        <w:br/>
      </w:r>
      <w:r>
        <w:t xml:space="preserve">2021–Present</w:t>
      </w:r>
    </w:p>
    <w:bookmarkEnd w:id="22"/>
    <w:bookmarkStart w:id="26" w:name="professional-experience"/>
    <w:p>
      <w:pPr>
        <w:pStyle w:val="Heading3"/>
      </w:pPr>
      <w:r>
        <w:t xml:space="preserve">Professional Experience</w:t>
      </w:r>
    </w:p>
    <w:bookmarkStart w:id="23" w:name="psychiatrist-dubai-psychiatric-hospital"/>
    <w:p>
      <w:pPr>
        <w:pStyle w:val="Heading4"/>
      </w:pPr>
      <w:r>
        <w:t xml:space="preserve">Psychiatrist | Dubai Psychiatric Hospital</w:t>
      </w:r>
    </w:p>
    <w:p>
      <w:pPr>
        <w:pStyle w:val="FirstParagraph"/>
      </w:pPr>
      <w:r>
        <w:rPr>
          <w:iCs/>
          <w:i/>
        </w:rPr>
        <w:t xml:space="preserve">January 2018 – Present</w:t>
      </w:r>
    </w:p>
    <w:p>
      <w:pPr>
        <w:numPr>
          <w:ilvl w:val="0"/>
          <w:numId w:val="1001"/>
        </w:numPr>
        <w:pStyle w:val="Compact"/>
      </w:pPr>
      <w:r>
        <w:t xml:space="preserve">Provided clinical care for patients with a wide range of mental health conditions, including depression, anxiety disorders, and psychotic illnesses.</w:t>
      </w:r>
    </w:p>
    <w:p>
      <w:pPr>
        <w:numPr>
          <w:ilvl w:val="0"/>
          <w:numId w:val="1001"/>
        </w:numPr>
        <w:pStyle w:val="Compact"/>
      </w:pPr>
      <w:r>
        <w:t xml:space="preserve">Developed and implemented individualized treatment plans incorporating pharmacotherapy and psychotherapy.</w:t>
      </w:r>
    </w:p>
    <w:p>
      <w:pPr>
        <w:numPr>
          <w:ilvl w:val="0"/>
          <w:numId w:val="1001"/>
        </w:numPr>
        <w:pStyle w:val="Compact"/>
      </w:pPr>
      <w:r>
        <w:t xml:space="preserve">Collaborated with multidisciplinary teams to ensure holistic patient care in inpatient and outpatient settings.</w:t>
      </w:r>
    </w:p>
    <w:p>
      <w:pPr>
        <w:numPr>
          <w:ilvl w:val="0"/>
          <w:numId w:val="1001"/>
        </w:numPr>
        <w:pStyle w:val="Compact"/>
      </w:pPr>
      <w:r>
        <w:t xml:space="preserve">Conducted psychiatric evaluations for legal, forensic, and employment purposes as required by the United Arab Emirates Dubai government.</w:t>
      </w:r>
    </w:p>
    <w:bookmarkEnd w:id="23"/>
    <w:bookmarkStart w:id="24" w:name="X6148139801bc55319ca9dff2cd699d68bf66a51"/>
    <w:p>
      <w:pPr>
        <w:pStyle w:val="Heading4"/>
      </w:pPr>
      <w:r>
        <w:t xml:space="preserve">Psychiatrist | Al Wasl Mental Health Center</w:t>
      </w:r>
    </w:p>
    <w:p>
      <w:pPr>
        <w:pStyle w:val="FirstParagraph"/>
      </w:pPr>
      <w:r>
        <w:rPr>
          <w:iCs/>
          <w:i/>
        </w:rPr>
        <w:t xml:space="preserve">July 2017 – December 2017</w:t>
      </w:r>
    </w:p>
    <w:p>
      <w:pPr>
        <w:numPr>
          <w:ilvl w:val="0"/>
          <w:numId w:val="1002"/>
        </w:numPr>
        <w:pStyle w:val="Compact"/>
      </w:pPr>
      <w:r>
        <w:t xml:space="preserve">Offered outpatient psychiatric services to a diverse population, focusing on cultural sensitivity and patient-centered care.</w:t>
      </w:r>
    </w:p>
    <w:p>
      <w:pPr>
        <w:numPr>
          <w:ilvl w:val="0"/>
          <w:numId w:val="1002"/>
        </w:numPr>
        <w:pStyle w:val="Compact"/>
      </w:pPr>
      <w:r>
        <w:t xml:space="preserve">Trained medical residents and psychology interns in diagnostic techniques and therapeutic interventions specific to the UAE context.</w:t>
      </w:r>
    </w:p>
    <w:p>
      <w:pPr>
        <w:numPr>
          <w:ilvl w:val="0"/>
          <w:numId w:val="1002"/>
        </w:numPr>
        <w:pStyle w:val="Compact"/>
      </w:pPr>
      <w:r>
        <w:t xml:space="preserve">Participated in mental health awareness campaigns across Dubai, emphasizing early intervention for common psychiatric disorders.</w:t>
      </w:r>
    </w:p>
    <w:bookmarkEnd w:id="24"/>
    <w:bookmarkStart w:id="25" w:name="X4e415d719521c6d69a10c0f912e4e455e166518"/>
    <w:p>
      <w:pPr>
        <w:pStyle w:val="Heading4"/>
      </w:pPr>
      <w:r>
        <w:t xml:space="preserve">Clinical Fellow | Sheikh Khalifa Medical City</w:t>
      </w:r>
    </w:p>
    <w:p>
      <w:pPr>
        <w:pStyle w:val="FirstParagraph"/>
      </w:pPr>
      <w:r>
        <w:rPr>
          <w:iCs/>
          <w:i/>
        </w:rPr>
        <w:t xml:space="preserve">2016–2017</w:t>
      </w:r>
    </w:p>
    <w:p>
      <w:pPr>
        <w:numPr>
          <w:ilvl w:val="0"/>
          <w:numId w:val="1003"/>
        </w:numPr>
        <w:pStyle w:val="Compact"/>
      </w:pPr>
      <w:r>
        <w:t xml:space="preserve">Assisted in the management of complex cases, including trauma and post-traumatic stress disorder (PTSD) among expatriate populations in Dubai.</w:t>
      </w:r>
    </w:p>
    <w:p>
      <w:pPr>
        <w:numPr>
          <w:ilvl w:val="0"/>
          <w:numId w:val="1003"/>
        </w:numPr>
        <w:pStyle w:val="Compact"/>
      </w:pPr>
      <w:r>
        <w:t xml:space="preserve">Contributed to the development of a culturally adapted cognitive-behavioral therapy (CBT) program for UAE patients.</w:t>
      </w:r>
    </w:p>
    <w:bookmarkEnd w:id="25"/>
    <w:bookmarkEnd w:id="26"/>
    <w:bookmarkStart w:id="27" w:name="certifications-licenses"/>
    <w:p>
      <w:pPr>
        <w:pStyle w:val="Heading3"/>
      </w:pPr>
      <w:r>
        <w:t xml:space="preserve">Certifications &amp; Licenses</w:t>
      </w:r>
    </w:p>
    <w:p>
      <w:pPr>
        <w:pStyle w:val="FirstParagraph"/>
      </w:pPr>
      <w:r>
        <w:rPr>
          <w:bCs/>
          <w:b/>
        </w:rPr>
        <w:t xml:space="preserve">License to Practice Psychiatry in the United Arab Emirates Dubai</w:t>
      </w:r>
      <w:r>
        <w:br/>
      </w:r>
      <w:r>
        <w:t xml:space="preserve">Ministry of Health, UAE</w:t>
      </w:r>
      <w:r>
        <w:br/>
      </w:r>
      <w:r>
        <w:t xml:space="preserve">2017 – Present</w:t>
      </w:r>
    </w:p>
    <w:p>
      <w:pPr>
        <w:pStyle w:val="BodyText"/>
      </w:pPr>
      <w:r>
        <w:rPr>
          <w:bCs/>
          <w:b/>
        </w:rPr>
        <w:t xml:space="preserve">American Board of Psychiatry and Neurology (ABPN) Certification</w:t>
      </w:r>
      <w:r>
        <w:br/>
      </w:r>
      <w:r>
        <w:t xml:space="preserve">2018 – Present</w:t>
      </w:r>
    </w:p>
    <w:p>
      <w:pPr>
        <w:pStyle w:val="BodyText"/>
      </w:pPr>
      <w:r>
        <w:rPr>
          <w:bCs/>
          <w:b/>
        </w:rPr>
        <w:t xml:space="preserve">Specialized Training in Psychopharmacology</w:t>
      </w:r>
      <w:r>
        <w:br/>
      </w:r>
      <w:r>
        <w:t xml:space="preserve">American Psychiatric Association, USA</w:t>
      </w:r>
      <w:r>
        <w:br/>
      </w:r>
      <w:r>
        <w:t xml:space="preserve">2019</w:t>
      </w:r>
    </w:p>
    <w:p>
      <w:pPr>
        <w:pStyle w:val="BodyText"/>
      </w:pPr>
      <w:r>
        <w:rPr>
          <w:bCs/>
          <w:b/>
        </w:rPr>
        <w:t xml:space="preserve">Certification in Cognitive Behavioral Therapy (CBT)</w:t>
      </w:r>
      <w:r>
        <w:br/>
      </w:r>
      <w:r>
        <w:t xml:space="preserve">International Society for Psychological and Behavioral Science, UAE</w:t>
      </w:r>
      <w:r>
        <w:br/>
      </w:r>
      <w:r>
        <w:t xml:space="preserve">2020</w:t>
      </w:r>
    </w:p>
    <w:bookmarkEnd w:id="27"/>
    <w:bookmarkStart w:id="28" w:name="research-publications"/>
    <w:p>
      <w:pPr>
        <w:pStyle w:val="Heading3"/>
      </w:pPr>
      <w:r>
        <w:t xml:space="preserve">Research &amp; Publications</w:t>
      </w:r>
    </w:p>
    <w:p>
      <w:pPr>
        <w:pStyle w:val="FirstParagraph"/>
      </w:pPr>
      <w:r>
        <w:rPr>
          <w:bCs/>
          <w:b/>
        </w:rPr>
        <w:t xml:space="preserve">“Mental Health Challenges Among Expatriate Workers in Dubai: A Cross-Sectional Study”</w:t>
      </w:r>
      <w:r>
        <w:br/>
      </w:r>
      <w:r>
        <w:t xml:space="preserve">Co-authored with Dr. Khalid Al-Maktoum, published in the *Journal of Arab Mental Health* (2021).</w:t>
      </w:r>
    </w:p>
    <w:p>
      <w:pPr>
        <w:pStyle w:val="BodyText"/>
      </w:pPr>
      <w:r>
        <w:rPr>
          <w:bCs/>
          <w:b/>
        </w:rPr>
        <w:t xml:space="preserve">“Cultural Considerations in Treating Anxiety Disorders in UAE Patients”</w:t>
      </w:r>
      <w:r>
        <w:br/>
      </w:r>
      <w:r>
        <w:t xml:space="preserve">Presented at the International Psychiatry Conference, Dubai (2020).</w:t>
      </w:r>
    </w:p>
    <w:p>
      <w:pPr>
        <w:pStyle w:val="BodyText"/>
      </w:pPr>
      <w:r>
        <w:rPr>
          <w:bCs/>
          <w:b/>
        </w:rPr>
        <w:t xml:space="preserve">“Early Intervention Strategies for Child and Adolescent Mental Health in the Gulf Region”</w:t>
      </w:r>
      <w:r>
        <w:br/>
      </w:r>
      <w:r>
        <w:t xml:space="preserve">Published in *The Middle East Journal of Psychiatry* (2019).</w:t>
      </w:r>
    </w:p>
    <w:bookmarkEnd w:id="28"/>
    <w:bookmarkStart w:id="29" w:name="community-involvement-leadership"/>
    <w:p>
      <w:pPr>
        <w:pStyle w:val="Heading3"/>
      </w:pPr>
      <w:r>
        <w:t xml:space="preserve">Community Involvement &amp; Leadership</w:t>
      </w:r>
    </w:p>
    <w:p>
      <w:pPr>
        <w:pStyle w:val="FirstParagraph"/>
      </w:pPr>
      <w:r>
        <w:rPr>
          <w:bCs/>
          <w:b/>
        </w:rPr>
        <w:t xml:space="preserve">Volunteer Psychiatrist | Dubai Mental Health Foundation</w:t>
      </w:r>
      <w:r>
        <w:br/>
      </w:r>
      <w:r>
        <w:t xml:space="preserve">2019 – Present</w:t>
      </w:r>
      <w:r>
        <w:br/>
      </w:r>
      <w:r>
        <w:t xml:space="preserve">Provided free consultations and workshops to underserved communities in Dubai, focusing on stigma reduction and mental health literacy.</w:t>
      </w:r>
    </w:p>
    <w:p>
      <w:pPr>
        <w:pStyle w:val="BodyText"/>
      </w:pPr>
      <w:r>
        <w:rPr>
          <w:bCs/>
          <w:b/>
        </w:rPr>
        <w:t xml:space="preserve">Chairperson | UAE Psychiatric Society’s Youth Outreach Committee</w:t>
      </w:r>
      <w:r>
        <w:br/>
      </w:r>
      <w:r>
        <w:t xml:space="preserve">2020 – Present</w:t>
      </w:r>
      <w:r>
        <w:br/>
      </w:r>
      <w:r>
        <w:t xml:space="preserve">Led initiatives to promote mental health education in schools and universities across the United Arab Emirates Dubai.</w:t>
      </w:r>
    </w:p>
    <w:p>
      <w:pPr>
        <w:pStyle w:val="BodyText"/>
      </w:pPr>
      <w:r>
        <w:rPr>
          <w:bCs/>
          <w:b/>
        </w:rPr>
        <w:t xml:space="preserve">Speaker | Dubai Health Forum</w:t>
      </w:r>
      <w:r>
        <w:br/>
      </w:r>
      <w:r>
        <w:t xml:space="preserve">2019, 2021</w:t>
      </w:r>
      <w:r>
        <w:br/>
      </w:r>
      <w:r>
        <w:t xml:space="preserve">Delivered lectures on the importance of integrating mental health services into primary care systems in the UAE.</w:t>
      </w:r>
    </w:p>
    <w:bookmarkEnd w:id="29"/>
    <w:bookmarkStart w:id="30" w:name="languages"/>
    <w:p>
      <w:pPr>
        <w:pStyle w:val="Heading3"/>
      </w:pPr>
      <w:r>
        <w:t xml:space="preserve">Languages</w:t>
      </w:r>
    </w:p>
    <w:p>
      <w:pPr>
        <w:numPr>
          <w:ilvl w:val="0"/>
          <w:numId w:val="1004"/>
        </w:numPr>
        <w:pStyle w:val="Compact"/>
      </w:pPr>
      <w:r>
        <w:t xml:space="preserve">Arabic (Native)</w:t>
      </w:r>
    </w:p>
    <w:p>
      <w:pPr>
        <w:numPr>
          <w:ilvl w:val="0"/>
          <w:numId w:val="1004"/>
        </w:numPr>
        <w:pStyle w:val="Compact"/>
      </w:pPr>
      <w:r>
        <w:t xml:space="preserve">English (Fluent)</w:t>
      </w:r>
    </w:p>
    <w:p>
      <w:pPr>
        <w:numPr>
          <w:ilvl w:val="0"/>
          <w:numId w:val="1004"/>
        </w:numPr>
        <w:pStyle w:val="Compact"/>
      </w:pPr>
      <w:r>
        <w:t xml:space="preserve">French (Basic proficiency)</w:t>
      </w:r>
    </w:p>
    <w:bookmarkEnd w:id="30"/>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 in United Arab Emirates Dubai</dc:title>
  <dc:creator/>
  <dc:language>en</dc:language>
  <cp:keywords/>
  <dcterms:created xsi:type="dcterms:W3CDTF">2026-07-28T22:04:51Z</dcterms:created>
  <dcterms:modified xsi:type="dcterms:W3CDTF">2026-07-28T22:04:51Z</dcterms:modified>
</cp:coreProperties>
</file>

<file path=docProps/custom.xml><?xml version="1.0" encoding="utf-8"?>
<Properties xmlns="http://schemas.openxmlformats.org/officeDocument/2006/custom-properties" xmlns:vt="http://schemas.openxmlformats.org/officeDocument/2006/docPropsVTypes"/>
</file>