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Emily Thompson</w:t>
      </w:r>
      <w:r>
        <w:br/>
      </w:r>
      <w:r>
        <w:rPr>
          <w:bCs/>
          <w:b/>
        </w:rPr>
        <w:t xml:space="preserve">Contact:</w:t>
      </w:r>
      <w:r>
        <w:t xml:space="preserve"> </w:t>
      </w:r>
      <w:r>
        <w:t xml:space="preserve">+44 7900 123456 | emily.thompson@psychiatrist.com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providing comprehensive mental health care across the United Kingdom, with a strong focus on Manchester. A graduate of the University of Manchester Medical School, I am committed to delivering patient-centered treatment through evidence-based practices, clinical research, and community engagement. My work in Manchester has emphasized improving access to mental health services for underserved populations and fostering collaboration between healthcare providers and local organizations.</w:t>
      </w:r>
    </w:p>
    <w:bookmarkEnd w:id="21"/>
    <w:bookmarkStart w:id="22" w:name="education"/>
    <w:p>
      <w:pPr>
        <w:pStyle w:val="Heading2"/>
      </w:pPr>
      <w:r>
        <w:t xml:space="preserve">Education</w:t>
      </w:r>
    </w:p>
    <w:p>
      <w:pPr>
        <w:numPr>
          <w:ilvl w:val="0"/>
          <w:numId w:val="1001"/>
        </w:numPr>
        <w:pStyle w:val="Compact"/>
      </w:pPr>
      <w:r>
        <w:rPr>
          <w:bCs/>
          <w:b/>
        </w:rPr>
        <w:t xml:space="preserve">BSc (Hons) in Psychology</w:t>
      </w:r>
      <w:r>
        <w:t xml:space="preserve">, University of Manchester (2005–2008)</w:t>
      </w:r>
    </w:p>
    <w:p>
      <w:pPr>
        <w:numPr>
          <w:ilvl w:val="0"/>
          <w:numId w:val="1001"/>
        </w:numPr>
        <w:pStyle w:val="Compact"/>
      </w:pPr>
      <w:r>
        <w:rPr>
          <w:bCs/>
          <w:b/>
        </w:rPr>
        <w:t xml:space="preserve">MBBS</w:t>
      </w:r>
      <w:r>
        <w:t xml:space="preserve">, University of Manchester Medical School (2008–2014)</w:t>
      </w:r>
    </w:p>
    <w:p>
      <w:pPr>
        <w:numPr>
          <w:ilvl w:val="0"/>
          <w:numId w:val="1001"/>
        </w:numPr>
        <w:pStyle w:val="Compact"/>
      </w:pPr>
      <w:r>
        <w:rPr>
          <w:bCs/>
          <w:b/>
        </w:rPr>
        <w:t xml:space="preserve">MRCPsych (Membership of the Royal College of Psychiatrists)</w:t>
      </w:r>
      <w:r>
        <w:t xml:space="preserve">, Royal College of Psychiatrists (2017)</w:t>
      </w:r>
    </w:p>
    <w:p>
      <w:pPr>
        <w:numPr>
          <w:ilvl w:val="0"/>
          <w:numId w:val="1001"/>
        </w:numPr>
        <w:pStyle w:val="Compact"/>
      </w:pPr>
      <w:r>
        <w:rPr>
          <w:bCs/>
          <w:b/>
        </w:rPr>
        <w:t xml:space="preserve">Specialist Training in Psychiatry</w:t>
      </w:r>
      <w:r>
        <w:t xml:space="preserve">, Manchester Teaching Hospitals NHS Foundation Trust (2017–2021)</w:t>
      </w:r>
    </w:p>
    <w:bookmarkEnd w:id="22"/>
    <w:bookmarkStart w:id="26" w:name="professional-experience"/>
    <w:p>
      <w:pPr>
        <w:pStyle w:val="Heading2"/>
      </w:pPr>
      <w: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Manchester Mental Health and Social Care NHS Trust</w:t>
      </w:r>
      <w:r>
        <w:t xml:space="preserve"> </w:t>
      </w:r>
      <w:r>
        <w:t xml:space="preserve">| 2021–Present</w:t>
      </w:r>
      <w:r>
        <w:br/>
      </w:r>
      <w:r>
        <w:t xml:space="preserve">- Lead a multidisciplinary team to deliver clinical services for adults with complex mental health conditions, including depression, anxiety, and psychotic disorders.</w:t>
      </w:r>
      <w:r>
        <w:br/>
      </w:r>
      <w:r>
        <w:t xml:space="preserve">- Collaborate with community health teams to develop care plans tailored to the needs of patients in Manchester's diverse population.</w:t>
      </w:r>
      <w:r>
        <w:br/>
      </w:r>
      <w:r>
        <w:t xml:space="preserve">- Mentor junior psychiatrists and trainees in evidence-based therapeutic techniques and ethical practice.</w:t>
      </w:r>
      <w:r>
        <w:br/>
      </w:r>
      <w:r>
        <w:t xml:space="preserve">- Participate in regional mental health policy discussions, contributing insights from clinical practice in the United Kingdom.</w:t>
      </w:r>
    </w:p>
    <w:bookmarkEnd w:id="23"/>
    <w:bookmarkStart w:id="24" w:name="consultant-psychiatrist"/>
    <w:p>
      <w:pPr>
        <w:pStyle w:val="Heading3"/>
      </w:pPr>
      <w:r>
        <w:rPr>
          <w:bCs/>
          <w:b/>
        </w:rPr>
        <w:t xml:space="preserve">Consultant Psychiatrist</w:t>
      </w:r>
    </w:p>
    <w:p>
      <w:pPr>
        <w:pStyle w:val="FirstParagraph"/>
      </w:pPr>
      <w:r>
        <w:rPr>
          <w:iCs/>
          <w:i/>
        </w:rPr>
        <w:t xml:space="preserve">North Manchester General Hospital</w:t>
      </w:r>
      <w:r>
        <w:t xml:space="preserve"> </w:t>
      </w:r>
      <w:r>
        <w:t xml:space="preserve">| 2018–2021</w:t>
      </w:r>
      <w:r>
        <w:br/>
      </w:r>
      <w:r>
        <w:t xml:space="preserve">- Provided expert psychiatric assessments and treatment for patients across all age groups, with a focus on early intervention and crisis management.</w:t>
      </w:r>
      <w:r>
        <w:br/>
      </w:r>
      <w:r>
        <w:t xml:space="preserve">- Conducted research on the efficacy of cognitive-behavioral therapy (CBT) in treating trauma-related disorders, published in UK-based journals.</w:t>
      </w:r>
      <w:r>
        <w:br/>
      </w:r>
      <w:r>
        <w:t xml:space="preserve">- Partnered with local schools and community centers to launch mental health awareness programs targeting youth in Manchester.</w:t>
      </w:r>
    </w:p>
    <w:bookmarkEnd w:id="24"/>
    <w:bookmarkStart w:id="25" w:name="psychiatry-registrar"/>
    <w:p>
      <w:pPr>
        <w:pStyle w:val="Heading3"/>
      </w:pPr>
      <w:r>
        <w:rPr>
          <w:bCs/>
          <w:b/>
        </w:rPr>
        <w:t xml:space="preserve">Psychiatry Registrar</w:t>
      </w:r>
    </w:p>
    <w:p>
      <w:pPr>
        <w:pStyle w:val="FirstParagraph"/>
      </w:pPr>
      <w:r>
        <w:rPr>
          <w:iCs/>
          <w:i/>
        </w:rPr>
        <w:t xml:space="preserve">Manchester Teaching Hospitals NHS Foundation Trust</w:t>
      </w:r>
      <w:r>
        <w:t xml:space="preserve"> </w:t>
      </w:r>
      <w:r>
        <w:t xml:space="preserve">| 2014–2017</w:t>
      </w:r>
      <w:r>
        <w:br/>
      </w:r>
      <w:r>
        <w:t xml:space="preserve">- Rotated through various departments, including forensic psychiatry, child and adolescent mental health services (CAMHS), and geriatric psychiatry.</w:t>
      </w:r>
      <w:r>
        <w:br/>
      </w:r>
      <w:r>
        <w:t xml:space="preserve">- Delivered inpatient and outpatient care under the supervision of senior consultants, ensuring compliance with UK healthcare standards.</w:t>
      </w:r>
      <w:r>
        <w:br/>
      </w:r>
      <w:r>
        <w:t xml:space="preserve">- Coordinated with social workers and psychologists to create holistic treatment approaches for patients in Manchester.</w:t>
      </w:r>
    </w:p>
    <w:bookmarkEnd w:id="25"/>
    <w:bookmarkEnd w:id="26"/>
    <w:bookmarkStart w:id="27" w:name="certifications-memberships"/>
    <w:p>
      <w:pPr>
        <w:pStyle w:val="Heading2"/>
      </w:pPr>
      <w:r>
        <w:t xml:space="preserve">Certifications &amp; Memberships</w:t>
      </w:r>
    </w:p>
    <w:p>
      <w:pPr>
        <w:numPr>
          <w:ilvl w:val="0"/>
          <w:numId w:val="1002"/>
        </w:numPr>
        <w:pStyle w:val="Compact"/>
      </w:pPr>
      <w:r>
        <w:rPr>
          <w:bCs/>
          <w:b/>
        </w:rPr>
        <w:t xml:space="preserve">Member of the Royal College of Psychiatrists (MRCPsych)</w:t>
      </w:r>
    </w:p>
    <w:p>
      <w:pPr>
        <w:numPr>
          <w:ilvl w:val="0"/>
          <w:numId w:val="1002"/>
        </w:numPr>
        <w:pStyle w:val="Compact"/>
      </w:pPr>
      <w:r>
        <w:rPr>
          <w:bCs/>
          <w:b/>
        </w:rPr>
        <w:t xml:space="preserve">Basic Life Support (BLS) and Advanced Cardiac Life Support (ACLS) Certifications</w:t>
      </w:r>
    </w:p>
    <w:p>
      <w:pPr>
        <w:numPr>
          <w:ilvl w:val="0"/>
          <w:numId w:val="1002"/>
        </w:numPr>
        <w:pStyle w:val="Compact"/>
      </w:pPr>
      <w:r>
        <w:rPr>
          <w:bCs/>
          <w:b/>
        </w:rPr>
        <w:t xml:space="preserve">Certificate in Cognitive-Behavioral Therapy (CBT)</w:t>
      </w:r>
      <w:r>
        <w:t xml:space="preserve">, Manchester Institute of Psychological Therapies (2019)</w:t>
      </w:r>
    </w:p>
    <w:p>
      <w:pPr>
        <w:numPr>
          <w:ilvl w:val="0"/>
          <w:numId w:val="1002"/>
        </w:numPr>
        <w:pStyle w:val="Compact"/>
      </w:pPr>
      <w:r>
        <w:rPr>
          <w:bCs/>
          <w:b/>
        </w:rPr>
        <w:t xml:space="preserve">Membership of the British Psychological Society (BPS)</w:t>
      </w:r>
    </w:p>
    <w:bookmarkEnd w:id="27"/>
    <w:bookmarkStart w:id="28" w:name="research-publications"/>
    <w:p>
      <w:pPr>
        <w:pStyle w:val="Heading2"/>
      </w:pPr>
      <w:r>
        <w:t xml:space="preserve">Research &amp; Publications</w:t>
      </w:r>
    </w:p>
    <w:p>
      <w:pPr>
        <w:pStyle w:val="FirstParagraph"/>
      </w:pPr>
      <w:r>
        <w:rPr>
          <w:iCs/>
          <w:i/>
        </w:rPr>
        <w:t xml:space="preserve">"Early Intervention in Psychosis: A Manchester-Based Study"</w:t>
      </w:r>
      <w:r>
        <w:t xml:space="preserve">, Journal of Psychiatry and Neuroscience (2020)</w:t>
      </w:r>
      <w:r>
        <w:br/>
      </w:r>
      <w:r>
        <w:t xml:space="preserve">- Analyzed outcomes of early intervention programs for psychosis patients in the United Kingdom, highlighting the role of community support networks.</w:t>
      </w:r>
      <w:r>
        <w:br/>
      </w:r>
      <w:r>
        <w:rPr>
          <w:iCs/>
          <w:i/>
        </w:rPr>
        <w:t xml:space="preserve">"Cultural Competence in Mental Health Care: Lessons from Manchester’s Diverse Communities"</w:t>
      </w:r>
      <w:r>
        <w:t xml:space="preserve">, British Journal of Psychiatry (2019)</w:t>
      </w:r>
      <w:r>
        <w:br/>
      </w:r>
      <w:r>
        <w:t xml:space="preserve">- Explored strategies to improve mental health services for migrant and ethnic minority populations in the UK.</w:t>
      </w:r>
    </w:p>
    <w:bookmarkEnd w:id="28"/>
    <w:bookmarkStart w:id="29" w:name="community-involvement"/>
    <w:p>
      <w:pPr>
        <w:pStyle w:val="Heading2"/>
      </w:pPr>
      <w:r>
        <w:t xml:space="preserve">Community Involvement</w:t>
      </w:r>
    </w:p>
    <w:p>
      <w:pPr>
        <w:numPr>
          <w:ilvl w:val="0"/>
          <w:numId w:val="1003"/>
        </w:numPr>
        <w:pStyle w:val="Compact"/>
      </w:pPr>
      <w:r>
        <w:t xml:space="preserve">Served as a volunteer psychiatrist for Manchester Mental Health Awareness Week, providing free consultations and educational workshops.</w:t>
      </w:r>
      <w:r>
        <w:br/>
      </w:r>
    </w:p>
    <w:p>
      <w:pPr>
        <w:numPr>
          <w:ilvl w:val="0"/>
          <w:numId w:val="1003"/>
        </w:numPr>
        <w:pStyle w:val="Compact"/>
      </w:pPr>
      <w:r>
        <w:t xml:space="preserve">Collaborated with the Manchester City Council to design mental health support programs for homeless individuals.</w:t>
      </w:r>
      <w:r>
        <w:br/>
      </w:r>
    </w:p>
    <w:p>
      <w:pPr>
        <w:numPr>
          <w:ilvl w:val="0"/>
          <w:numId w:val="1003"/>
        </w:numPr>
        <w:pStyle w:val="Compact"/>
      </w:pPr>
      <w:r>
        <w:t xml:space="preserve">Organized annual seminars on mental health stigma reduction, attended by healthcare professionals across the United Kingdom.</w:t>
      </w:r>
    </w:p>
    <w:bookmarkEnd w:id="29"/>
    <w:bookmarkStart w:id="30" w:name="languages-skills"/>
    <w:p>
      <w:pPr>
        <w:pStyle w:val="Heading2"/>
      </w:pPr>
      <w:r>
        <w:t xml:space="preserve">Languages &amp; Skills</w:t>
      </w:r>
    </w:p>
    <w:p>
      <w:pPr>
        <w:numPr>
          <w:ilvl w:val="0"/>
          <w:numId w:val="1004"/>
        </w:numPr>
        <w:pStyle w:val="Compact"/>
      </w:pPr>
      <w:r>
        <w:rPr>
          <w:bCs/>
          <w:b/>
        </w:rPr>
        <w:t xml:space="preserve">English (Fluent)</w:t>
      </w:r>
    </w:p>
    <w:p>
      <w:pPr>
        <w:numPr>
          <w:ilvl w:val="0"/>
          <w:numId w:val="1004"/>
        </w:numPr>
        <w:pStyle w:val="Compact"/>
      </w:pPr>
      <w:r>
        <w:rPr>
          <w:bCs/>
          <w:b/>
        </w:rPr>
        <w:t xml:space="preserve">Basic knowledge of Spanish</w:t>
      </w:r>
    </w:p>
    <w:p>
      <w:pPr>
        <w:numPr>
          <w:ilvl w:val="0"/>
          <w:numId w:val="1004"/>
        </w:numPr>
        <w:pStyle w:val="Compact"/>
      </w:pPr>
      <w:r>
        <w:rPr>
          <w:bCs/>
          <w:b/>
        </w:rPr>
        <w:t xml:space="preserve">Clinical expertise in CBT, DBT, and pharmacotherapy</w:t>
      </w:r>
    </w:p>
    <w:p>
      <w:pPr>
        <w:numPr>
          <w:ilvl w:val="0"/>
          <w:numId w:val="1004"/>
        </w:numPr>
        <w:pStyle w:val="Compact"/>
      </w:pPr>
      <w:r>
        <w:rPr>
          <w:bCs/>
          <w:b/>
        </w:rPr>
        <w:t xml:space="preserve">Proficient in electronic patient records systems used across the NHS</w:t>
      </w:r>
    </w:p>
    <w:bookmarkEnd w:id="30"/>
    <w:bookmarkStart w:id="31" w:name="references"/>
    <w:p>
      <w:pPr>
        <w:pStyle w:val="Heading2"/>
      </w:pPr>
      <w:r>
        <w:t xml:space="preserve">References</w:t>
      </w:r>
    </w:p>
    <w:p>
      <w:pPr>
        <w:pStyle w:val="FirstParagraph"/>
      </w:pPr>
      <w:r>
        <w:t xml:space="preserve">Available upon request. Reference from Dr. Sarah Williams, Consultant Psychiatrist at Manchester Mental Health and Social Care NHS Trust, and Dr. James Carter, Dean of the University of Manchester Medical School.</w:t>
      </w:r>
    </w:p>
    <w:p>
      <w:pPr>
        <w:pStyle w:val="BodyText"/>
      </w:pPr>
      <w:r>
        <w:rPr>
          <w:iCs/>
          <w:i/>
        </w:rPr>
        <w:t xml:space="preserve">This Curriculum Vitae is tailored to reflect the professional expertise of a Psychiatrist in the United Kingdom Manchester context, emphasizing clinical excellence, community engagement, and adherence to UK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United Kingdom Manchester</dc:title>
  <dc:creator/>
  <dc:language>en</dc:language>
  <cp:keywords/>
  <dcterms:created xsi:type="dcterms:W3CDTF">2026-06-03T13:32:18Z</dcterms:created>
  <dcterms:modified xsi:type="dcterms:W3CDTF">2026-06-03T13:32:18Z</dcterms:modified>
</cp:coreProperties>
</file>

<file path=docProps/custom.xml><?xml version="1.0" encoding="utf-8"?>
<Properties xmlns="http://schemas.openxmlformats.org/officeDocument/2006/custom-properties" xmlns:vt="http://schemas.openxmlformats.org/officeDocument/2006/docPropsVTypes"/>
</file>