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atient-name-dr.-emily-thompson-m.d."/>
    <w:p>
      <w:pPr>
        <w:pStyle w:val="Heading2"/>
      </w:pPr>
      <w:r>
        <w:t xml:space="preserve">Patient Name: Dr. Emily Thompson, M.D.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emily.thompson@sfpsychiatry.com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123 San Francisco Blvd, San Francisco, CA 94103</w:t>
      </w:r>
    </w:p>
    <w:p>
      <w:pPr>
        <w:pStyle w:val="BodyText"/>
      </w:pPr>
      <w:hyperlink r:id="rId20">
        <w:r>
          <w:rPr>
            <w:rStyle w:val="Hyperlink"/>
          </w:rPr>
          <w:t xml:space="preserve">LinkedIn Profile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Psychiatrist with over 10 years of experience in the United States San Francisco area, specializing in adult psychiatry, child and adolescent mental health, and trauma-informed care. Committed to delivering compassionate, evidence-based treatment to a culturally diverse patient population. A dedicated advocate for mental health equity and innovation in clinical practice within the dynamic healthcare landscape of San Francisco.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University of California, San Francisco (UCSF)</w:t>
      </w:r>
      <w:r>
        <w:t xml:space="preserve">, School of Medicine | M.D. | 2008–2012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Columbia University College of Physicians and Surgeons</w:t>
      </w:r>
      <w:r>
        <w:t xml:space="preserve">, New York, NY | B.S. in Neuroscience | 2004–2008</w:t>
      </w:r>
    </w:p>
    <w:bookmarkEnd w:id="23"/>
    <w:bookmarkStart w:id="24" w:name="residency-and-training"/>
    <w:p>
      <w:pPr>
        <w:pStyle w:val="Heading2"/>
      </w:pPr>
      <w:r>
        <w:t xml:space="preserve">Residency and Training</w:t>
      </w:r>
    </w:p>
    <w:p>
      <w:pPr>
        <w:pStyle w:val="FirstParagraph"/>
      </w:pPr>
      <w:r>
        <w:rPr>
          <w:bCs/>
          <w:b/>
        </w:rPr>
        <w:t xml:space="preserve">UCSF Department of Psychiatry</w:t>
      </w:r>
      <w:r>
        <w:t xml:space="preserve">, San Francisco, CA | Residency in Psychiatry | 2013–2016</w:t>
      </w:r>
    </w:p>
    <w:p>
      <w:pPr>
        <w:numPr>
          <w:ilvl w:val="0"/>
          <w:numId w:val="1002"/>
        </w:numPr>
        <w:pStyle w:val="Compact"/>
      </w:pPr>
      <w:r>
        <w:t xml:space="preserve">Completed rotations at the Zuckerberg San Francisco General Hospital, focusing on community mental health and emergency psychiatry.</w:t>
      </w:r>
    </w:p>
    <w:p>
      <w:pPr>
        <w:numPr>
          <w:ilvl w:val="0"/>
          <w:numId w:val="1002"/>
        </w:numPr>
        <w:pStyle w:val="Compact"/>
      </w:pPr>
      <w:r>
        <w:t xml:space="preserve">Received specialized training in psychopharmacology and psychotherapy for complex psychiatric disorders.</w:t>
      </w:r>
    </w:p>
    <w:p>
      <w:pPr>
        <w:pStyle w:val="FirstParagraph"/>
      </w:pPr>
      <w:r>
        <w:rPr>
          <w:bCs/>
          <w:b/>
        </w:rPr>
        <w:t xml:space="preserve">American Psychiatric Association (APA) Fellowship</w:t>
      </w:r>
      <w:r>
        <w:t xml:space="preserve">, Addiction Psychiatry | 2017–2018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substance use disorder treatments in urban populations, with a focus on San Francisco’s unique challenges.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integrated care models for patients with co-occurring mental health and addiction issues.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an-francisco-mental-health-associates"/>
    <w:p>
      <w:pPr>
        <w:pStyle w:val="Heading3"/>
      </w:pPr>
      <w:r>
        <w:rPr>
          <w:bCs/>
          <w:b/>
        </w:rPr>
        <w:t xml:space="preserve">San Francisco Mental Health Associates</w:t>
      </w:r>
    </w:p>
    <w:p>
      <w:pPr>
        <w:pStyle w:val="FirstParagraph"/>
      </w:pPr>
      <w:r>
        <w:rPr>
          <w:iCs/>
          <w:i/>
        </w:rPr>
        <w:t xml:space="preserve">Senior Psychiatrist | 2019–Present</w:t>
      </w:r>
    </w:p>
    <w:p>
      <w:pPr>
        <w:numPr>
          <w:ilvl w:val="0"/>
          <w:numId w:val="1004"/>
        </w:numPr>
        <w:pStyle w:val="Compact"/>
      </w:pPr>
      <w:r>
        <w:t xml:space="preserve">Led a team of 5 psychiatrists and 10 therapists, providing outpatient care to over 300 patients annually in San Francisco’s Mission District.</w:t>
      </w:r>
    </w:p>
    <w:p>
      <w:pPr>
        <w:numPr>
          <w:ilvl w:val="0"/>
          <w:numId w:val="1004"/>
        </w:numPr>
        <w:pStyle w:val="Compact"/>
      </w:pPr>
      <w:r>
        <w:t xml:space="preserve">Developed a telehealth initiative to expand access to mental health services for underserved communities in the United States San Francisco region.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organizations like the SF Human Services Agency to create trauma-informed care programs for homeless individuals.</w:t>
      </w:r>
    </w:p>
    <w:bookmarkEnd w:id="25"/>
    <w:bookmarkStart w:id="26" w:name="ucsf-medical-center"/>
    <w:p>
      <w:pPr>
        <w:pStyle w:val="Heading3"/>
      </w:pPr>
      <w:r>
        <w:rPr>
          <w:bCs/>
          <w:b/>
        </w:rPr>
        <w:t xml:space="preserve">UCSF Medical Center</w:t>
      </w:r>
    </w:p>
    <w:p>
      <w:pPr>
        <w:pStyle w:val="FirstParagraph"/>
      </w:pPr>
      <w:r>
        <w:rPr>
          <w:iCs/>
          <w:i/>
        </w:rPr>
        <w:t xml:space="preserve">Assistant Clinical Professor of Psychiatry | 2016–2019</w:t>
      </w:r>
    </w:p>
    <w:p>
      <w:pPr>
        <w:numPr>
          <w:ilvl w:val="0"/>
          <w:numId w:val="1005"/>
        </w:numPr>
        <w:pStyle w:val="Compact"/>
      </w:pPr>
      <w:r>
        <w:t xml:space="preserve">Taught medical students and residents at the UCSF School of Medicine, emphasizing cultural competence and ethical practice in San Francisco’s diverse population.</w:t>
      </w:r>
    </w:p>
    <w:p>
      <w:pPr>
        <w:numPr>
          <w:ilvl w:val="0"/>
          <w:numId w:val="1005"/>
        </w:numPr>
        <w:pStyle w:val="Compact"/>
      </w:pPr>
      <w:r>
        <w:t xml:space="preserve">Participated in research on mood disorders, contributing to a study published in the *Journal of Clinical Psychiatry* (2018).</w:t>
      </w:r>
    </w:p>
    <w:p>
      <w:pPr>
        <w:numPr>
          <w:ilvl w:val="0"/>
          <w:numId w:val="1005"/>
        </w:numPr>
        <w:pStyle w:val="Compact"/>
      </w:pPr>
      <w:r>
        <w:t xml:space="preserve">Provided clinical oversight for the hospital’s psychiatric emergency service, handling over 1,000 acute cases annually.</w:t>
      </w:r>
    </w:p>
    <w:bookmarkEnd w:id="26"/>
    <w:bookmarkStart w:id="27" w:name="private-practice-thompson-psychiatry"/>
    <w:p>
      <w:pPr>
        <w:pStyle w:val="Heading3"/>
      </w:pPr>
      <w:r>
        <w:rPr>
          <w:bCs/>
          <w:b/>
        </w:rPr>
        <w:t xml:space="preserve">Private Practice: Thompson Psychiatry</w:t>
      </w:r>
    </w:p>
    <w:p>
      <w:pPr>
        <w:pStyle w:val="FirstParagraph"/>
      </w:pPr>
      <w:r>
        <w:rPr>
          <w:iCs/>
          <w:i/>
        </w:rPr>
        <w:t xml:space="preserve">Founder and Principal Psychiatrist | 2016–2019</w:t>
      </w:r>
    </w:p>
    <w:p>
      <w:pPr>
        <w:numPr>
          <w:ilvl w:val="0"/>
          <w:numId w:val="1006"/>
        </w:numPr>
        <w:pStyle w:val="Compact"/>
      </w:pPr>
      <w:r>
        <w:t xml:space="preserve">Established a private practice in San Francisco’s Financial District, focusing on personalized treatment plans for anxiety, depression, and PTSD.</w:t>
      </w:r>
    </w:p>
    <w:p>
      <w:pPr>
        <w:numPr>
          <w:ilvl w:val="0"/>
          <w:numId w:val="1006"/>
        </w:numPr>
        <w:pStyle w:val="Compact"/>
      </w:pPr>
      <w:r>
        <w:t xml:space="preserve">Partnered with local tech companies to offer mental health workshops and stress management programs for employees.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Medical License:</w:t>
      </w:r>
      <w:r>
        <w:t xml:space="preserve"> </w:t>
      </w:r>
      <w:r>
        <w:t xml:space="preserve">California Medical Board (License #12345678) | 2013–Present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Certification:</w:t>
      </w:r>
      <w:r>
        <w:t xml:space="preserve"> </w:t>
      </w:r>
      <w:r>
        <w:t xml:space="preserve">American Board of Psychiatry and Neurology (ABPN)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DEA Registration:</w:t>
      </w:r>
      <w:r>
        <w:t xml:space="preserve"> </w:t>
      </w:r>
      <w:r>
        <w:t xml:space="preserve">#987654321 | 2014–Present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 in Addiction Psychiatry:</w:t>
      </w:r>
      <w:r>
        <w:t xml:space="preserve"> </w:t>
      </w:r>
      <w:r>
        <w:t xml:space="preserve">American Society of Addiction Medicine (ASAM)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Trauma-Informed Care:</w:t>
      </w:r>
      <w:r>
        <w:t xml:space="preserve"> </w:t>
      </w:r>
      <w:r>
        <w:t xml:space="preserve">San Francisco Behavioral Health Commission | 2020</w:t>
      </w:r>
    </w:p>
    <w:bookmarkEnd w:id="29"/>
    <w:bookmarkStart w:id="30" w:name="publications-and-research-contributions"/>
    <w:p>
      <w:pPr>
        <w:pStyle w:val="Heading2"/>
      </w:pPr>
      <w:r>
        <w:t xml:space="preserve">Publications and Research Contributions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"Integrating Telehealth into Urban Mental Health Services: A Case Study from San Francisco."</w:t>
      </w:r>
      <w:r>
        <w:t xml:space="preserve"> </w:t>
      </w:r>
      <w:r>
        <w:t xml:space="preserve">*Journal of Technology in Psychiatry*, 2021.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"Substance Use Disorders Among Homeless Populations in the United States San Francisco Area."</w:t>
      </w:r>
      <w:r>
        <w:t xml:space="preserve"> </w:t>
      </w:r>
      <w:r>
        <w:t xml:space="preserve">*American Journal of Public Health*, 2019 (co-author).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Presented at:</w:t>
      </w:r>
      <w:r>
        <w:t xml:space="preserve"> </w:t>
      </w:r>
      <w:r>
        <w:t xml:space="preserve">Annual Meeting of the American Psychiatric Association (APA), 2022, on "Innovations in Trauma Care for Marginalized Communities."</w:t>
      </w:r>
    </w:p>
    <w:bookmarkEnd w:id="30"/>
    <w:bookmarkStart w:id="31" w:name="community-involvement-and-leadership"/>
    <w:p>
      <w:pPr>
        <w:pStyle w:val="Heading2"/>
      </w:pPr>
      <w:r>
        <w:t xml:space="preserve">Community Involvement and Leadership</w:t>
      </w:r>
    </w:p>
    <w:p>
      <w:pPr>
        <w:pStyle w:val="FirstParagraph"/>
      </w:pPr>
      <w:r>
        <w:rPr>
          <w:bCs/>
          <w:b/>
        </w:rPr>
        <w:t xml:space="preserve">Board Member:</w:t>
      </w:r>
      <w:r>
        <w:t xml:space="preserve"> </w:t>
      </w:r>
      <w:r>
        <w:t xml:space="preserve">San Francisco Mental Health Advocates | 2019–Present</w:t>
      </w:r>
    </w:p>
    <w:p>
      <w:pPr>
        <w:numPr>
          <w:ilvl w:val="0"/>
          <w:numId w:val="1009"/>
        </w:numPr>
        <w:pStyle w:val="Compact"/>
      </w:pPr>
      <w:r>
        <w:t xml:space="preserve">Advocated for policy changes to improve mental health funding in the United States San Francisco region.</w:t>
      </w:r>
    </w:p>
    <w:p>
      <w:pPr>
        <w:pStyle w:val="FirstParagraph"/>
      </w:pPr>
      <w:r>
        <w:rPr>
          <w:bCs/>
          <w:b/>
        </w:rPr>
        <w:t xml:space="preserve">Volunteer Psychiatrist:</w:t>
      </w:r>
      <w:r>
        <w:t xml:space="preserve"> </w:t>
      </w:r>
      <w:r>
        <w:t xml:space="preserve">SF Free Clinic | 2017–Present</w:t>
      </w:r>
    </w:p>
    <w:p>
      <w:pPr>
        <w:numPr>
          <w:ilvl w:val="0"/>
          <w:numId w:val="1010"/>
        </w:numPr>
        <w:pStyle w:val="Compact"/>
      </w:pPr>
      <w:r>
        <w:t xml:space="preserve">Provided free psychiatric care to low-income individuals in San Francisco’s Tenderloin neighborhood.</w:t>
      </w:r>
    </w:p>
    <w:p>
      <w:pPr>
        <w:pStyle w:val="FirstParagraph"/>
      </w:pPr>
      <w:r>
        <w:rPr>
          <w:bCs/>
          <w:b/>
        </w:rPr>
        <w:t xml:space="preserve">Speaker:</w:t>
      </w:r>
      <w:r>
        <w:t xml:space="preserve"> </w:t>
      </w:r>
      <w:r>
        <w:t xml:space="preserve">Stanford University Continuing Medical Education (CME) Program | 2020, 2021</w:t>
      </w:r>
    </w:p>
    <w:p>
      <w:pPr>
        <w:numPr>
          <w:ilvl w:val="0"/>
          <w:numId w:val="1011"/>
        </w:numPr>
        <w:pStyle w:val="Compact"/>
      </w:pPr>
      <w:r>
        <w:t xml:space="preserve">Delivered lectures on "Treating Anxiety in the Tech-Savvy Generation" and "Cultural Sensitivity in Psychiatric Practice."</w:t>
      </w:r>
    </w:p>
    <w:bookmarkEnd w:id="31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12"/>
        </w:numPr>
        <w:pStyle w:val="Compact"/>
      </w:pPr>
      <w:r>
        <w:t xml:space="preserve">Proficient in EHR systems: Epic, Cerner, and Allscripts.</w:t>
      </w:r>
    </w:p>
    <w:p>
      <w:pPr>
        <w:numPr>
          <w:ilvl w:val="0"/>
          <w:numId w:val="1012"/>
        </w:numPr>
        <w:pStyle w:val="Compact"/>
      </w:pPr>
      <w:r>
        <w:t xml:space="preserve">Experienced in evidence-based therapies: Cognitive Behavioral Therapy (CBT), Dialectical Behavior Therapy (DBT), and Eye Movement Desensitization and Reprocessing (EMDR).</w:t>
      </w:r>
    </w:p>
    <w:p>
      <w:pPr>
        <w:numPr>
          <w:ilvl w:val="0"/>
          <w:numId w:val="1012"/>
        </w:numPr>
        <w:pStyle w:val="Compact"/>
      </w:pPr>
      <w:r>
        <w:t xml:space="preserve">Familiar with telehealth platforms like Zoom for Healthcare and Doxy.me.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3"/>
        </w:numPr>
        <w:pStyle w:val="Compact"/>
      </w:pPr>
      <w:r>
        <w:t xml:space="preserve">English (Native)</w:t>
      </w:r>
    </w:p>
    <w:p>
      <w:pPr>
        <w:numPr>
          <w:ilvl w:val="0"/>
          <w:numId w:val="1013"/>
        </w:numPr>
        <w:pStyle w:val="Compact"/>
      </w:pPr>
      <w:r>
        <w:t xml:space="preserve">Spanish (Intermediate)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Emily Thompson at emily.thompson@sfpsychiatry.com for reference details.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Updated: April 5, 2024 | Designed for use in the United States San Francisco healthcare environment.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emilythompson-psychiatrist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emilythompson-psychiatri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United States San Francisco</dc:title>
  <dc:creator/>
  <dc:language>en</dc:language>
  <cp:keywords/>
  <dcterms:created xsi:type="dcterms:W3CDTF">2026-06-03T18:19:38Z</dcterms:created>
  <dcterms:modified xsi:type="dcterms:W3CDTF">2026-06-03T18:19:38Z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