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2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+93 XXX XXX 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Kabul, Afghanistan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[X years] of expertise in providing mental health services in Afghanistan, particularly in Kabul. Proficient in addressing trauma, cultural sensitivity, and community-based interventions. Committed to improving mental health outcomes for individuals and families affected by conflict, displacement, and socio-economic challenges. A strong advocate for psychological well-being within the unique cultural and societal frameworks of Afghanistan.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[University Name], Kabul, Afghanistan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[University Name], Kabul, Afghanistan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Trauma and Resilience</w:t>
      </w:r>
      <w:r>
        <w:t xml:space="preserve">, [Institution Name], International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Kabul Mental Health Center, Afghanistan</w:t>
      </w:r>
      <w:r>
        <w:t xml:space="preserve"> </w:t>
      </w:r>
      <w:r>
        <w:t xml:space="preserve">| [Start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 and group therapy to patients suffering from post-traumatic stress disorder (PTSD), depression, and anxiety.</w:t>
      </w:r>
    </w:p>
    <w:p>
      <w:pPr>
        <w:numPr>
          <w:ilvl w:val="0"/>
          <w:numId w:val="1002"/>
        </w:numPr>
        <w:pStyle w:val="Compact"/>
      </w:pPr>
      <w:r>
        <w:t xml:space="preserve">Collaborated with NGOs and international organizations to design mental health programs for women, children, and refugees in Kabul.</w:t>
      </w:r>
    </w:p>
    <w:p>
      <w:pPr>
        <w:numPr>
          <w:ilvl w:val="0"/>
          <w:numId w:val="1002"/>
        </w:numPr>
        <w:pStyle w:val="Compact"/>
      </w:pPr>
      <w:r>
        <w:t xml:space="preserve">Conducted workshops on emotional resilience and coping mechanisms for communities affected by conflict.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Afghanistan Red Crescent Society, Kabul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Offered psychological support to disaster victims and war-affected families in Kabul.</w:t>
      </w:r>
    </w:p>
    <w:p>
      <w:pPr>
        <w:numPr>
          <w:ilvl w:val="0"/>
          <w:numId w:val="1003"/>
        </w:numPr>
        <w:pStyle w:val="Compact"/>
      </w:pPr>
      <w:r>
        <w:t xml:space="preserve">Developed culturally appropriate counseling strategies for Afghan populations, emphasizing local values and traditions.</w:t>
      </w:r>
    </w:p>
    <w:p>
      <w:pPr>
        <w:numPr>
          <w:ilvl w:val="0"/>
          <w:numId w:val="1003"/>
        </w:numPr>
        <w:pStyle w:val="Compact"/>
      </w:pPr>
      <w:r>
        <w:t xml:space="preserve">Served as a supervisor for junior psychologists and mental health trainees in Kabul.</w:t>
      </w:r>
    </w:p>
    <w:bookmarkEnd w:id="24"/>
    <w:bookmarkStart w:id="25" w:name="volunteer-psychologist"/>
    <w:p>
      <w:pPr>
        <w:pStyle w:val="Heading3"/>
      </w:pPr>
      <w:r>
        <w:t xml:space="preserve">Volunteer Psychologist</w:t>
      </w:r>
    </w:p>
    <w:p>
      <w:pPr>
        <w:pStyle w:val="FirstParagraph"/>
      </w:pPr>
      <w:r>
        <w:rPr>
          <w:iCs/>
          <w:i/>
        </w:rPr>
        <w:t xml:space="preserve">Kabul Community Center, Afghanistan</w:t>
      </w:r>
      <w:r>
        <w:t xml:space="preserve"> </w:t>
      </w:r>
      <w:r>
        <w:t xml:space="preserve">| 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Provided free counseling sessions to underprivileged individuals and families in Kabul.</w:t>
      </w:r>
    </w:p>
    <w:p>
      <w:pPr>
        <w:numPr>
          <w:ilvl w:val="0"/>
          <w:numId w:val="1004"/>
        </w:numPr>
        <w:pStyle w:val="Compact"/>
      </w:pPr>
      <w:r>
        <w:t xml:space="preserve">Organized mental health awareness campaigns to reduce stigma around psychological care in Afghan society.</w:t>
      </w:r>
    </w:p>
    <w:p>
      <w:pPr>
        <w:numPr>
          <w:ilvl w:val="0"/>
          <w:numId w:val="1004"/>
        </w:numPr>
        <w:pStyle w:val="Compact"/>
      </w:pPr>
      <w:r>
        <w:t xml:space="preserve">Partnered with local leaders to promote access to mental health resources in rural and urban areas of Kabul.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Trauma Specialist</w:t>
      </w:r>
      <w:r>
        <w:t xml:space="preserve">, [Institution Name], Afghanistan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Child and Adolescent Psychology</w:t>
      </w:r>
      <w:r>
        <w:t xml:space="preserve">, [Institution Name], International (Year)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and Crisis Intervention Certification</w:t>
      </w:r>
      <w:r>
        <w:t xml:space="preserve">, [Institution Name], Kabul, Afghanistan (Year)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of mental health conditions</w:t>
      </w:r>
    </w:p>
    <w:p>
      <w:pPr>
        <w:numPr>
          <w:ilvl w:val="0"/>
          <w:numId w:val="1006"/>
        </w:numPr>
        <w:pStyle w:val="Compact"/>
      </w:pPr>
      <w:r>
        <w:t xml:space="preserve">Experience in trauma-informed care and resilience-building techniques</w:t>
      </w:r>
    </w:p>
    <w:p>
      <w:pPr>
        <w:numPr>
          <w:ilvl w:val="0"/>
          <w:numId w:val="1006"/>
        </w:numPr>
        <w:pStyle w:val="Compact"/>
      </w:pPr>
      <w:r>
        <w:t xml:space="preserve">Strong cultural competence in Afghan traditions, languages, and social norms</w:t>
      </w:r>
    </w:p>
    <w:p>
      <w:pPr>
        <w:numPr>
          <w:ilvl w:val="0"/>
          <w:numId w:val="1006"/>
        </w:numPr>
        <w:pStyle w:val="Compact"/>
      </w:pPr>
      <w:r>
        <w:t xml:space="preserve">Proficient in Dari, Pashto, and English (written and verbal)</w:t>
      </w:r>
    </w:p>
    <w:p>
      <w:pPr>
        <w:numPr>
          <w:ilvl w:val="0"/>
          <w:numId w:val="1006"/>
        </w:numPr>
        <w:pStyle w:val="Compact"/>
      </w:pPr>
      <w:r>
        <w:t xml:space="preserve">Expertise in cognitive-behavioral therapy (CBT) and other evidence-based practices</w:t>
      </w:r>
    </w:p>
    <w:p>
      <w:pPr>
        <w:numPr>
          <w:ilvl w:val="0"/>
          <w:numId w:val="1006"/>
        </w:numPr>
        <w:pStyle w:val="Compact"/>
      </w:pPr>
      <w:r>
        <w:t xml:space="preserve">Ability to work in resource-limited settings typical of Afghanistan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 Afghan Psychological Association, where I contribute to policy development and mental health advocacy. Regularly participate in national and local initiatives to promote psychological well-being in Kabul, including partnerships with schools, hospitals, and community centers. Committed to bridging the gap between traditional healing practices and modern psychology in Afghan communities.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Dari (fluent), Pashto (fluent), English (proficient)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Familiarity with psychological assessment tools, basic data analysis software, and teletherapy platforms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Published Work:</w:t>
      </w:r>
      <w:r>
        <w:t xml:space="preserve"> </w:t>
      </w:r>
      <w:r>
        <w:t xml:space="preserve">[Title of Articles or Research Papers] in local and international journals focused on mental health in conflict zones</w:t>
      </w:r>
    </w:p>
    <w:bookmarkEnd w:id="30"/>
    <w:p>
      <w:pPr>
        <w:pStyle w:val="FirstParagraph"/>
      </w:pPr>
      <w:r>
        <w:rPr>
          <w:iCs/>
          <w:i/>
        </w:rPr>
        <w:t xml:space="preserve">Curriculum Vitae for Psychologist - Afghanistan Kabul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 in Afghanistan Kabul</dc:title>
  <dc:creator/>
  <dc:language>en</dc:language>
  <cp:keywords/>
  <dcterms:created xsi:type="dcterms:W3CDTF">2025-12-07T20:59:14Z</dcterms:created>
  <dcterms:modified xsi:type="dcterms:W3CDTF">2025-12-07T20:59:14Z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