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38" w:name="psychologist-in-canada-toronto"/>
    <w:p>
      <w:pPr>
        <w:pStyle w:val="Heading2"/>
      </w:pPr>
      <w:r>
        <w:t xml:space="preserve">Psychologist in Canada Toronto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(416) 555-0199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Toronto, Ontario, Canada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licensed Psychologist with over [X years] of experience in mental health services within Canada Toronto. Specialized in clinical psychology, counseling, and evidence-based therapeutic interventions. Committed to promoting psychological well-being and fostering resilience in diverse populations across Toronto's vibrant communities. Proven expertise in conducting psychological assessments, developing treatment plans, and providing support for individuals experiencing anxiety, depression, trauma-related disorders, and other mental health challenges. A strong advocate for culturally sensitive care tailored to the unique needs of clients in Canada Toronto.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psychologist"/>
    <w:p>
      <w:pPr>
        <w:pStyle w:val="Heading4"/>
      </w:pPr>
      <w:r>
        <w:t xml:space="preserve">Senior Psychologist</w:t>
      </w:r>
    </w:p>
    <w:p>
      <w:pPr>
        <w:pStyle w:val="FirstParagraph"/>
      </w:pPr>
      <w:r>
        <w:rPr>
          <w:bCs/>
          <w:b/>
        </w:rPr>
        <w:t xml:space="preserve">Toronto Mental Health Clinic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individual, group, and family therapy to over 500 clients annually, focusing on trauma recovery, cognitive-behavioral therapy (CBT), and mindfulness-based interventions.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design and implement personalized treatment plans for clients with complex mental health needs in Canada Toronto.</w:t>
      </w:r>
    </w:p>
    <w:p>
      <w:pPr>
        <w:numPr>
          <w:ilvl w:val="0"/>
          <w:numId w:val="1001"/>
        </w:numPr>
        <w:pStyle w:val="Compact"/>
      </w:pPr>
      <w:r>
        <w:t xml:space="preserve">Conducted psychological assessments, including standardized tests and clinical interviews, to diagnose mental health conditions and guide therapeutic strategies.</w:t>
      </w:r>
    </w:p>
    <w:p>
      <w:pPr>
        <w:numPr>
          <w:ilvl w:val="0"/>
          <w:numId w:val="1001"/>
        </w:numPr>
        <w:pStyle w:val="Compact"/>
      </w:pPr>
      <w:r>
        <w:t xml:space="preserve">Delivered workshops on stress management, emotional regulation, and resilience-building for community organizations in Toronto.</w:t>
      </w:r>
    </w:p>
    <w:p>
      <w:pPr>
        <w:numPr>
          <w:ilvl w:val="0"/>
          <w:numId w:val="1001"/>
        </w:numPr>
        <w:pStyle w:val="Compact"/>
      </w:pPr>
      <w:r>
        <w:t xml:space="preserve">Served as a clinical supervisor for 10+ graduate students pursuing licensure in psychology within Canada.</w:t>
      </w:r>
    </w:p>
    <w:bookmarkEnd w:id="22"/>
    <w:bookmarkStart w:id="23" w:name="clinical-psychologist"/>
    <w:p>
      <w:pPr>
        <w:pStyle w:val="Heading4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Central Toronto Health Network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Offered psychotherapy services to clients across the lifespan, with a focus on adolescent mental health and geriatric care in Canada Toronto.</w:t>
      </w:r>
    </w:p>
    <w:p>
      <w:pPr>
        <w:numPr>
          <w:ilvl w:val="0"/>
          <w:numId w:val="1002"/>
        </w:numPr>
        <w:pStyle w:val="Compact"/>
      </w:pPr>
      <w:r>
        <w:t xml:space="preserve">Participated in hospital-based crisis intervention programs, providing immediate support for individuals experiencing acute psychological distress.</w:t>
      </w:r>
    </w:p>
    <w:p>
      <w:pPr>
        <w:numPr>
          <w:ilvl w:val="0"/>
          <w:numId w:val="1002"/>
        </w:numPr>
        <w:pStyle w:val="Compact"/>
      </w:pPr>
      <w:r>
        <w:t xml:space="preserve">Contributed to research initiatives on mental health disparities among marginalized communities in Toronto, publishing findings in peer-reviewed journals.</w:t>
      </w:r>
    </w:p>
    <w:p>
      <w:pPr>
        <w:numPr>
          <w:ilvl w:val="0"/>
          <w:numId w:val="1002"/>
        </w:numPr>
        <w:pStyle w:val="Compact"/>
      </w:pPr>
      <w:r>
        <w:t xml:space="preserve">Advocated for policy changes to improve access to mental health resources in underserved neighborhoods of Canada Toronto.</w:t>
      </w:r>
    </w:p>
    <w:bookmarkEnd w:id="23"/>
    <w:bookmarkStart w:id="24" w:name="psychology-intern"/>
    <w:p>
      <w:pPr>
        <w:pStyle w:val="Heading4"/>
      </w:pPr>
      <w:r>
        <w:t xml:space="preserve">Psychology Intern</w:t>
      </w:r>
    </w:p>
    <w:p>
      <w:pPr>
        <w:pStyle w:val="FirstParagraph"/>
      </w:pPr>
      <w:r>
        <w:rPr>
          <w:bCs/>
          <w:b/>
        </w:rPr>
        <w:t xml:space="preserve">Ottawa Regional Mental Health Services</w:t>
      </w:r>
      <w:r>
        <w:t xml:space="preserve"> </w:t>
      </w:r>
      <w:r>
        <w:t xml:space="preserve">| January 2013 – May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clinical settings, including inpatient and outpatient care, while completing required supervised hours for licensure in Canada.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community outreach programs targeting mental health literacy and stigma reduction in Toronto.</w:t>
      </w:r>
    </w:p>
    <w:bookmarkEnd w:id="24"/>
    <w:bookmarkEnd w:id="25"/>
    <w:bookmarkStart w:id="29" w:name="education"/>
    <w:p>
      <w:pPr>
        <w:pStyle w:val="Heading3"/>
      </w:pPr>
      <w:r>
        <w:t xml:space="preserve">Education</w:t>
      </w:r>
    </w:p>
    <w:bookmarkStart w:id="26" w:name="ph.d.-in-clinical-psychology"/>
    <w:p>
      <w:pPr>
        <w:pStyle w:val="Heading4"/>
      </w:pPr>
      <w:r>
        <w:t xml:space="preserve">Ph.D. in Clinical Psychology</w:t>
      </w:r>
    </w:p>
    <w:p>
      <w:pPr>
        <w:pStyle w:val="FirstParagraph"/>
      </w:pPr>
      <w:r>
        <w:rPr>
          <w:bCs/>
          <w:b/>
        </w:rPr>
        <w:t xml:space="preserve">University of Toronto</w:t>
      </w:r>
      <w:r>
        <w:t xml:space="preserve"> </w:t>
      </w:r>
      <w:r>
        <w:t xml:space="preserve">| September 2008 – June 2013</w:t>
      </w:r>
    </w:p>
    <w:p>
      <w:pPr>
        <w:numPr>
          <w:ilvl w:val="0"/>
          <w:numId w:val="1004"/>
        </w:numPr>
        <w:pStyle w:val="Compact"/>
      </w:pPr>
      <w:r>
        <w:t xml:space="preserve">Dissertation: "Cultural Competence in Therapy: A Study of Client Outcomes in Multicultural Settings in Canada."</w:t>
      </w:r>
    </w:p>
    <w:p>
      <w:pPr>
        <w:numPr>
          <w:ilvl w:val="0"/>
          <w:numId w:val="1004"/>
        </w:numPr>
        <w:pStyle w:val="Compact"/>
      </w:pPr>
      <w:r>
        <w:t xml:space="preserve">Internship at the Centre for Addiction and Mental Health (CAMH) in Toronto, specializing in trauma-informed care.</w:t>
      </w:r>
    </w:p>
    <w:bookmarkEnd w:id="26"/>
    <w:bookmarkStart w:id="27" w:name="m.a.-in-counseling-psychology"/>
    <w:p>
      <w:pPr>
        <w:pStyle w:val="Heading4"/>
      </w:pPr>
      <w:r>
        <w:t xml:space="preserve">M.A. in Counseling Psychology</w:t>
      </w:r>
    </w:p>
    <w:p>
      <w:pPr>
        <w:pStyle w:val="FirstParagraph"/>
      </w:pPr>
      <w:r>
        <w:rPr>
          <w:bCs/>
          <w:b/>
        </w:rPr>
        <w:t xml:space="preserve">York University</w:t>
      </w:r>
      <w:r>
        <w:t xml:space="preserve"> </w:t>
      </w:r>
      <w:r>
        <w:t xml:space="preserve">| September 2005 – June 2008</w:t>
      </w:r>
    </w:p>
    <w:p>
      <w:pPr>
        <w:numPr>
          <w:ilvl w:val="0"/>
          <w:numId w:val="1005"/>
        </w:numPr>
        <w:pStyle w:val="Compact"/>
      </w:pPr>
      <w:r>
        <w:t xml:space="preserve">Research focused on the impact of socioeconomic factors on mental health outcomes among immigrants in Canada Toronto.</w:t>
      </w:r>
    </w:p>
    <w:bookmarkEnd w:id="27"/>
    <w:bookmarkStart w:id="28" w:name="b.sc.-in-psychology"/>
    <w:p>
      <w:pPr>
        <w:pStyle w:val="Heading4"/>
      </w:pPr>
      <w:r>
        <w:t xml:space="preserve">B.Sc. in Psychology</w:t>
      </w:r>
    </w:p>
    <w:p>
      <w:pPr>
        <w:pStyle w:val="FirstParagraph"/>
      </w:pPr>
      <w:r>
        <w:rPr>
          <w:bCs/>
          <w:b/>
        </w:rPr>
        <w:t xml:space="preserve">McMaster University</w:t>
      </w:r>
      <w:r>
        <w:t xml:space="preserve"> </w:t>
      </w:r>
      <w:r>
        <w:t xml:space="preserve">| September 2001 – June 2005</w:t>
      </w:r>
    </w:p>
    <w:bookmarkEnd w:id="28"/>
    <w:bookmarkEnd w:id="29"/>
    <w:bookmarkStart w:id="30" w:name="certifications-and-licensure"/>
    <w:p>
      <w:pPr>
        <w:pStyle w:val="Heading3"/>
      </w:pPr>
      <w:r>
        <w:t xml:space="preserve">Certifications and Licensure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Licensed Psychologist, Ontario (Registration #123456)</w:t>
      </w:r>
      <w:r>
        <w:t xml:space="preserve"> </w:t>
      </w:r>
      <w:r>
        <w:t xml:space="preserve">– College of Psychologists of Ontario (CPO),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Cognitive-Behavioral Therapist</w:t>
      </w:r>
      <w:r>
        <w:t xml:space="preserve"> </w:t>
      </w:r>
      <w:r>
        <w:t xml:space="preserve">– Canadian Association of Cognitive and Behavioural Therapies,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Trauma-Informed Care</w:t>
      </w:r>
      <w:r>
        <w:t xml:space="preserve"> </w:t>
      </w:r>
      <w:r>
        <w:t xml:space="preserve">– Centre for Addiction and Mental Health (CAMH),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Workers' Association of Canada (SWAC) Membership</w:t>
      </w:r>
      <w:r>
        <w:t xml:space="preserve"> </w:t>
      </w:r>
      <w:r>
        <w:t xml:space="preserve">– 2018.</w:t>
      </w:r>
    </w:p>
    <w:bookmarkEnd w:id="30"/>
    <w:bookmarkStart w:id="31" w:name="professional-skills"/>
    <w:p>
      <w:pPr>
        <w:pStyle w:val="Heading3"/>
      </w:pPr>
      <w:r>
        <w:t xml:space="preserve">Professional Skills</w:t>
      </w:r>
    </w:p>
    <w:p>
      <w:pPr>
        <w:numPr>
          <w:ilvl w:val="0"/>
          <w:numId w:val="1007"/>
        </w:numPr>
        <w:pStyle w:val="Compact"/>
      </w:pPr>
      <w:r>
        <w:t xml:space="preserve">Expertise in evidence-based therapies: CBT, Dialectical Behavior Therapy (DBT), and Eye Movement Desensitization and Reprocessing (EMDR).</w:t>
      </w:r>
    </w:p>
    <w:p>
      <w:pPr>
        <w:numPr>
          <w:ilvl w:val="0"/>
          <w:numId w:val="1007"/>
        </w:numPr>
        <w:pStyle w:val="Compact"/>
      </w:pPr>
      <w:r>
        <w:t xml:space="preserve">Strong proficiency in conducting psychological assessments, including MMPI-2-RF, BDI-II, and WAIS-IV.</w:t>
      </w:r>
    </w:p>
    <w:p>
      <w:pPr>
        <w:numPr>
          <w:ilvl w:val="0"/>
          <w:numId w:val="1007"/>
        </w:numPr>
        <w:pStyle w:val="Compact"/>
      </w:pPr>
      <w:r>
        <w:t xml:space="preserve">Fluent in English and [other languages if applicable], with a commitment to cultural sensitivity in Canada Toronto's diverse communities.</w:t>
      </w:r>
    </w:p>
    <w:p>
      <w:pPr>
        <w:numPr>
          <w:ilvl w:val="0"/>
          <w:numId w:val="1007"/>
        </w:numPr>
        <w:pStyle w:val="Compact"/>
      </w:pPr>
      <w:r>
        <w:t xml:space="preserve">Skilled in crisis intervention, group facilitation, and individual counseling across the lifespan.</w:t>
      </w:r>
    </w:p>
    <w:p>
      <w:pPr>
        <w:numPr>
          <w:ilvl w:val="0"/>
          <w:numId w:val="1007"/>
        </w:numPr>
        <w:pStyle w:val="Compact"/>
      </w:pPr>
      <w:r>
        <w:t xml:space="preserve">Experienced in writing detailed clinical reports and collaborating with healthcare professionals for holistic patient care.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Canadian Psychological Association (CPA)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Toronto Psychological Association (TPA)</w:t>
      </w:r>
      <w:r>
        <w:t xml:space="preserve"> </w:t>
      </w:r>
      <w:r>
        <w:t xml:space="preserve">– Active participant in local workshops and networking events.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Ontario Psychological Association (OPA)</w:t>
      </w:r>
      <w:r>
        <w:t xml:space="preserve"> </w:t>
      </w:r>
      <w:r>
        <w:t xml:space="preserve">– Conference attendee and advocate for mental health policy reforms in Canada Toronto.</w:t>
      </w:r>
    </w:p>
    <w:bookmarkEnd w:id="32"/>
    <w:bookmarkStart w:id="35" w:name="volunteer-work"/>
    <w:p>
      <w:pPr>
        <w:pStyle w:val="Heading3"/>
      </w:pPr>
      <w:r>
        <w:t xml:space="preserve">Volunteer Work</w:t>
      </w:r>
    </w:p>
    <w:bookmarkStart w:id="33" w:name="mental-health-outreach-coordinator"/>
    <w:p>
      <w:pPr>
        <w:pStyle w:val="Heading4"/>
      </w:pPr>
      <w:r>
        <w:t xml:space="preserve">Mental Health Outreach Coordinator</w:t>
      </w:r>
    </w:p>
    <w:p>
      <w:pPr>
        <w:pStyle w:val="FirstParagraph"/>
      </w:pPr>
      <w:r>
        <w:rPr>
          <w:bCs/>
          <w:b/>
        </w:rPr>
        <w:t xml:space="preserve">Toronto Community Services</w:t>
      </w:r>
      <w:r>
        <w:t xml:space="preserve"> </w:t>
      </w:r>
      <w:r>
        <w:t xml:space="preserve">| 2019 – Present</w:t>
      </w:r>
    </w:p>
    <w:p>
      <w:pPr>
        <w:numPr>
          <w:ilvl w:val="0"/>
          <w:numId w:val="1009"/>
        </w:numPr>
        <w:pStyle w:val="Compact"/>
      </w:pPr>
      <w:r>
        <w:t xml:space="preserve">Organized free mental health workshops for low-income families in Toronto, focusing on coping strategies and access to resources.</w:t>
      </w:r>
    </w:p>
    <w:p>
      <w:pPr>
        <w:numPr>
          <w:ilvl w:val="0"/>
          <w:numId w:val="1009"/>
        </w:numPr>
        <w:pStyle w:val="Compact"/>
      </w:pPr>
      <w:r>
        <w:t xml:space="preserve">Partnered with local schools to provide early intervention programs for students struggling with anxiety and depression.</w:t>
      </w:r>
    </w:p>
    <w:bookmarkEnd w:id="33"/>
    <w:bookmarkStart w:id="34" w:name="crisis-counselor"/>
    <w:p>
      <w:pPr>
        <w:pStyle w:val="Heading4"/>
      </w:pPr>
      <w:r>
        <w:t xml:space="preserve">Crisis Counselor</w:t>
      </w:r>
    </w:p>
    <w:p>
      <w:pPr>
        <w:pStyle w:val="FirstParagraph"/>
      </w:pPr>
      <w:r>
        <w:rPr>
          <w:bCs/>
          <w:b/>
        </w:rPr>
        <w:t xml:space="preserve">Distress Centre Toronto</w:t>
      </w:r>
      <w:r>
        <w:t xml:space="preserve"> </w:t>
      </w:r>
      <w:r>
        <w:t xml:space="preserve">| 2016 – 2018</w:t>
      </w:r>
    </w:p>
    <w:p>
      <w:pPr>
        <w:numPr>
          <w:ilvl w:val="0"/>
          <w:numId w:val="1010"/>
        </w:numPr>
        <w:pStyle w:val="Compact"/>
      </w:pPr>
      <w:r>
        <w:t xml:space="preserve">Provided telephone and online support to individuals in crisis, offering emotional guidance and referrals to mental health services.</w:t>
      </w:r>
    </w:p>
    <w:bookmarkEnd w:id="34"/>
    <w:bookmarkEnd w:id="35"/>
    <w:bookmarkStart w:id="36" w:name="publications-and-presentations"/>
    <w:p>
      <w:pPr>
        <w:pStyle w:val="Heading3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"Cultural Adaptation of CBT for Immigrant Populations in Canada Toronto"</w:t>
      </w:r>
      <w:r>
        <w:t xml:space="preserve"> </w:t>
      </w:r>
      <w:r>
        <w:t xml:space="preserve">– Journal of Multicultural Counseling, 2021.</w:t>
      </w:r>
    </w:p>
    <w:p>
      <w:pPr>
        <w:pStyle w:val="BodyText"/>
      </w:pPr>
      <w:r>
        <w:rPr>
          <w:bCs/>
          <w:b/>
        </w:rPr>
        <w:t xml:space="preserve">"Mental Health Disparities in Urban Communities: A Toronto Case Study"</w:t>
      </w:r>
      <w:r>
        <w:t xml:space="preserve"> </w:t>
      </w:r>
      <w:r>
        <w:t xml:space="preserve">– Presented at the Canadian Psychological Association Conference, 2020.</w:t>
      </w:r>
    </w:p>
    <w:bookmarkEnd w:id="36"/>
    <w:bookmarkStart w:id="3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references from colleagues in Canada Toronto's mental health sector.</w:t>
      </w:r>
    </w:p>
    <w:bookmarkEnd w:id="37"/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Canada Toronto</dc:title>
  <dc:creator/>
  <dc:language>en</dc:language>
  <cp:keywords/>
  <dcterms:created xsi:type="dcterms:W3CDTF">2026-07-22T08:44:45Z</dcterms:created>
  <dcterms:modified xsi:type="dcterms:W3CDTF">2026-07-22T08:44:45Z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