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sychologist-in-france-lyon"/>
    <w:p>
      <w:pPr>
        <w:pStyle w:val="Heading2"/>
      </w:pPr>
      <w:r>
        <w:t xml:space="preserve">Psychologist in France Lyon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+33 4 00 00 00 00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a strong focus on clinical practice, research, and community mental health. Proficient in providing evidence-based therapies to individuals and groups in the vibrant cultural context of Lyon, France. Committed to fostering psychological well-being through culturally sensitive approaches tailored to the unique needs of clients in France Lyon. With a deep understanding of French psychology frameworks and a passion for contributing to the mental health landscape of this dynamic city.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d'État de Psychologue</w:t>
      </w:r>
      <w:r>
        <w:t xml:space="preserve">, Université Jean Moulin Lyon 3, Lyon, France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Psychology</w:t>
      </w:r>
      <w:r>
        <w:t xml:space="preserve">, École de Psychologie de Paris, Paris, France (2012–2015)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Université Lumière Lyon 2, Lyon, France (2009–2012)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clinical-psychologist"/>
    <w:p>
      <w:pPr>
        <w:pStyle w:val="Heading4"/>
      </w:pPr>
      <w:r>
        <w:t xml:space="preserve">Senior Clinical Psychologist</w:t>
      </w:r>
    </w:p>
    <w:p>
      <w:pPr>
        <w:pStyle w:val="FirstParagraph"/>
      </w:pPr>
      <w:r>
        <w:rPr>
          <w:bCs/>
          <w:b/>
        </w:rPr>
        <w:t xml:space="preserve">Centre de Santé Mentale de Lyon</w:t>
      </w:r>
      <w:r>
        <w:t xml:space="preserve">, Lyon, France (2018–Present)</w:t>
      </w:r>
    </w:p>
    <w:p>
      <w:pPr>
        <w:numPr>
          <w:ilvl w:val="0"/>
          <w:numId w:val="1002"/>
        </w:numPr>
        <w:pStyle w:val="Compact"/>
      </w:pPr>
      <w:r>
        <w:t xml:space="preserve">Provide individual and group therapy to patients with diverse psychological needs, including anxiety, depression, and trauma.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aligned with French mental health regulations.</w:t>
      </w:r>
    </w:p>
    <w:p>
      <w:pPr>
        <w:numPr>
          <w:ilvl w:val="0"/>
          <w:numId w:val="1002"/>
        </w:numPr>
        <w:pStyle w:val="Compact"/>
      </w:pPr>
      <w:r>
        <w:t xml:space="preserve">Conduct psychological assessments and diagnostics using standardized tools recognized in France Lyon.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to raise awareness about mental health in Lyon's neighborhoods.</w:t>
      </w:r>
    </w:p>
    <w:bookmarkEnd w:id="23"/>
    <w:bookmarkStart w:id="24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Hôpital de la Croix-Rousse</w:t>
      </w:r>
      <w:r>
        <w:t xml:space="preserve">, Lyon, France (2016–2018)</w:t>
      </w:r>
    </w:p>
    <w:p>
      <w:pPr>
        <w:numPr>
          <w:ilvl w:val="0"/>
          <w:numId w:val="1003"/>
        </w:numPr>
        <w:pStyle w:val="Compact"/>
      </w:pPr>
      <w:r>
        <w:t xml:space="preserve">Supported patients undergoing treatment for psychiatric disorders in a hospital setting, adhering to the French healthcare system's protocols.</w:t>
      </w:r>
    </w:p>
    <w:p>
      <w:pPr>
        <w:numPr>
          <w:ilvl w:val="0"/>
          <w:numId w:val="1003"/>
        </w:numPr>
        <w:pStyle w:val="Compact"/>
      </w:pPr>
      <w:r>
        <w:t xml:space="preserve">Conducted psychoeducational workshops for families and caregivers in Lyon, emphasizing cultural considerations.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focused on improving mental health services in urban areas of France Lyon.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Clinique de la Santé Mentale du Rhône</w:t>
      </w:r>
      <w:r>
        <w:t xml:space="preserve">, Lyon, France (2015)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assessing and treating clients under the supervision of licensed psychologists.</w:t>
      </w:r>
    </w:p>
    <w:p>
      <w:pPr>
        <w:numPr>
          <w:ilvl w:val="0"/>
          <w:numId w:val="1004"/>
        </w:numPr>
        <w:pStyle w:val="Compact"/>
      </w:pPr>
      <w:r>
        <w:t xml:space="preserve">Developed expertise in using French-specific therapeutic techniques and ethical standards.</w:t>
      </w:r>
    </w:p>
    <w:bookmarkEnd w:id="25"/>
    <w:bookmarkEnd w:id="26"/>
    <w:bookmarkStart w:id="27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Cognitive Behavioral Therapy (CBT)</w:t>
      </w:r>
      <w:r>
        <w:t xml:space="preserve">, European Association for Behavioral and Cognitive Therapies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Trauma-Informed Care</w:t>
      </w:r>
      <w:r>
        <w:t xml:space="preserve">, Institut de Psychologie Clinique, Lyon, France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Psychological Licensing Examination</w:t>
      </w:r>
      <w:r>
        <w:t xml:space="preserve">, Ministère de la Santé, France (2018)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French mental health legislation and practices.</w:t>
      </w:r>
    </w:p>
    <w:p>
      <w:pPr>
        <w:numPr>
          <w:ilvl w:val="0"/>
          <w:numId w:val="1006"/>
        </w:numPr>
        <w:pStyle w:val="Compact"/>
      </w:pPr>
      <w:r>
        <w:t xml:space="preserve">Proficient in conducting psychological assessments and diagnostics in both French and English.</w:t>
      </w:r>
    </w:p>
    <w:p>
      <w:pPr>
        <w:numPr>
          <w:ilvl w:val="0"/>
          <w:numId w:val="1006"/>
        </w:numPr>
        <w:pStyle w:val="Compact"/>
      </w:pPr>
      <w:r>
        <w:t xml:space="preserve">Skill in delivering evidence-based therapies, including CBT, mindfulness, and psychodynamic approaches.</w:t>
      </w:r>
    </w:p>
    <w:p>
      <w:pPr>
        <w:numPr>
          <w:ilvl w:val="0"/>
          <w:numId w:val="1006"/>
        </w:numPr>
        <w:pStyle w:val="Compact"/>
      </w:pPr>
      <w:r>
        <w:t xml:space="preserve">Cultural competence to address the needs of diverse populations in Lyon’s multicultural environment.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for working with patients, families, and healthcare professionals.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or fluent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(for community outreach in Lyon's diverse neighborhoods)</w:t>
      </w:r>
    </w:p>
    <w:bookmarkEnd w:id="29"/>
    <w:bookmarkStart w:id="30" w:name="affiliations-professional-involvement"/>
    <w:p>
      <w:pPr>
        <w:pStyle w:val="Heading3"/>
      </w:pPr>
      <w:r>
        <w:t xml:space="preserve">Affiliations &amp; Professional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Ordre des Psychologues de France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Société Française de Psychologie Clinique (SFPC)</w:t>
      </w:r>
      <w:r>
        <w:t xml:space="preserve"> </w:t>
      </w:r>
      <w:r>
        <w:t xml:space="preserve">– Active participant in regional conferences in Lyon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Lyon Mental Health Network</w:t>
      </w:r>
      <w:r>
        <w:t xml:space="preserve"> </w:t>
      </w:r>
      <w:r>
        <w:t xml:space="preserve">– Collaborator on community initiatives to improve access to psychological services.</w:t>
      </w:r>
    </w:p>
    <w:bookmarkEnd w:id="30"/>
    <w:bookmarkStart w:id="31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9"/>
        </w:numPr>
        <w:pStyle w:val="Compact"/>
      </w:pPr>
      <w:r>
        <w:t xml:space="preserve">"Mental Health Challenges in Urban France Lyon: A Case Study," *Journal of French Psychology*, 2021.</w:t>
      </w:r>
    </w:p>
    <w:p>
      <w:pPr>
        <w:numPr>
          <w:ilvl w:val="0"/>
          <w:numId w:val="1009"/>
        </w:numPr>
        <w:pStyle w:val="Compact"/>
      </w:pPr>
      <w:r>
        <w:t xml:space="preserve">Co-authored a research paper on the efficacy of CBT for anxiety disorders in multicultural settings, published by the European Psychological Association (2019).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Psychologist in France Lyon</dc:title>
  <dc:creator/>
  <dc:language>en</dc:language>
  <cp:keywords/>
  <dcterms:created xsi:type="dcterms:W3CDTF">2025-12-09T20:05:29Z</dcterms:created>
  <dcterms:modified xsi:type="dcterms:W3CDTF">2025-12-09T20:05:29Z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