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Germany</w:t>
      </w:r>
      <w:r>
        <w:t xml:space="preserve"> </w:t>
      </w:r>
      <w:r>
        <w:t xml:space="preserve">Frankfurt</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Lena Müller</w:t>
      </w:r>
      <w:r>
        <w:br/>
      </w:r>
      <w:r>
        <w:rPr>
          <w:bCs/>
          <w:b/>
        </w:rPr>
        <w:t xml:space="preserve">Address:</w:t>
      </w:r>
      <w:r>
        <w:t xml:space="preserve"> </w:t>
      </w:r>
      <w:r>
        <w:t xml:space="preserve">Frankfurter Straße 123, 60329 Frankfurt am Main, Germany</w:t>
      </w:r>
      <w:r>
        <w:br/>
      </w:r>
      <w:r>
        <w:rPr>
          <w:bCs/>
          <w:b/>
        </w:rPr>
        <w:t xml:space="preserve">Email:</w:t>
      </w:r>
      <w:r>
        <w:t xml:space="preserve"> </w:t>
      </w:r>
      <w:r>
        <w:t xml:space="preserve">lena.mueller.psychologist@gmail.com</w:t>
      </w:r>
      <w:r>
        <w:br/>
      </w:r>
      <w:r>
        <w:rPr>
          <w:bCs/>
          <w:b/>
        </w:rPr>
        <w:t xml:space="preserve">Phone:</w:t>
      </w:r>
      <w:r>
        <w:t xml:space="preserve"> </w:t>
      </w:r>
      <w:r>
        <w:t xml:space="preserve">+49 157 12345678</w:t>
      </w:r>
      <w:r>
        <w:br/>
      </w:r>
      <w:r>
        <w:rPr>
          <w:bCs/>
          <w:b/>
        </w:rPr>
        <w:t xml:space="preserve">Date of Birth:</w:t>
      </w:r>
      <w:r>
        <w:t xml:space="preserve"> </w:t>
      </w:r>
      <w:r>
        <w:t xml:space="preserve">March 15, 1988</w:t>
      </w:r>
      <w:r>
        <w:br/>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As a licensed Psychologist with over a decade of experience in Germany, particularly in Frankfurt, I specialize in clinical psychology and cognitive-behavioral therapy. My expertise includes diagnosing and treating mental health disorders, providing psychological assessments, and offering therapeutic interventions tailored to individual needs. With a strong academic background from the Goethe-University Frankfurt and extensive professional practice in the region, I am dedicated to delivering evidence-based care rooted in German psychological standards. My work aligns with the rigorous requirements of Germany’s healthcare system, ensuring compliance with local regulations and ethical guidelines. This Curriculum Vitae reflects my qualifications as a Psychologist in Germany Frankfurt, emphasizing my commitment to excellence in mental health services.</w:t>
      </w:r>
    </w:p>
    <w:bookmarkEnd w:id="21"/>
    <w:bookmarkStart w:id="22" w:name="education"/>
    <w:p>
      <w:pPr>
        <w:pStyle w:val="Heading2"/>
      </w:pPr>
      <w:r>
        <w:t xml:space="preserve">Education</w:t>
      </w:r>
    </w:p>
    <w:p>
      <w:pPr>
        <w:numPr>
          <w:ilvl w:val="0"/>
          <w:numId w:val="1001"/>
        </w:numPr>
        <w:pStyle w:val="Compact"/>
      </w:pPr>
      <w:r>
        <w:rPr>
          <w:bCs/>
          <w:b/>
        </w:rPr>
        <w:t xml:space="preserve">Master’s Degree in Psychology</w:t>
      </w:r>
      <w:r>
        <w:t xml:space="preserve">, Goethe-University Frankfurt, Germany (2010–2013)</w:t>
      </w:r>
      <w:r>
        <w:br/>
      </w:r>
      <w:r>
        <w:t xml:space="preserve">Specialization: Clinical Psychology and Neuropsychology. Thesis title: "Cognitive-Behavioral Interventions for Anxiety Disorders in Urban Populations."</w:t>
      </w:r>
    </w:p>
    <w:p>
      <w:pPr>
        <w:numPr>
          <w:ilvl w:val="0"/>
          <w:numId w:val="1001"/>
        </w:numPr>
        <w:pStyle w:val="Compact"/>
      </w:pPr>
      <w:r>
        <w:rPr>
          <w:bCs/>
          <w:b/>
        </w:rPr>
        <w:t xml:space="preserve">Bachelor’s Degree in Psychology</w:t>
      </w:r>
      <w:r>
        <w:t xml:space="preserve">, University of Heidelberg, Germany (2007–2010)</w:t>
      </w:r>
    </w:p>
    <w:p>
      <w:pPr>
        <w:numPr>
          <w:ilvl w:val="0"/>
          <w:numId w:val="1001"/>
        </w:numPr>
        <w:pStyle w:val="Compact"/>
      </w:pPr>
      <w:r>
        <w:rPr>
          <w:bCs/>
          <w:b/>
        </w:rPr>
        <w:t xml:space="preserve">Additional Training in Supervision</w:t>
      </w:r>
      <w:r>
        <w:t xml:space="preserve">, German Psychological Society (DGPs), Frankfurt (2018)</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Clinical Psychologist</w:t>
      </w:r>
      <w:r>
        <w:t xml:space="preserve">, Frankfurt Psychological Practice, Germany (2015–Present)</w:t>
      </w:r>
      <w:r>
        <w:br/>
      </w:r>
      <w:r>
        <w:t xml:space="preserve">- Provide individual and group therapy for adults and children with anxiety, depression, and trauma-related disorders.</w:t>
      </w:r>
      <w:r>
        <w:br/>
      </w:r>
      <w:r>
        <w:t xml:space="preserve">- Collaborate with local healthcare providers to develop personalized treatment plans aligned with German clinical guidelines.</w:t>
      </w:r>
      <w:r>
        <w:br/>
      </w:r>
      <w:r>
        <w:t xml:space="preserve">- Conduct psychological assessments using standardized tools such as the MMSE and BDI-II.</w:t>
      </w:r>
      <w:r>
        <w:br/>
      </w:r>
      <w:r>
        <w:t xml:space="preserve">- Publish articles in German journals on mental health trends in Frankfurt.</w:t>
      </w:r>
    </w:p>
    <w:p>
      <w:pPr>
        <w:numPr>
          <w:ilvl w:val="0"/>
          <w:numId w:val="1002"/>
        </w:numPr>
        <w:pStyle w:val="Compact"/>
      </w:pPr>
      <w:r>
        <w:rPr>
          <w:bCs/>
          <w:b/>
        </w:rPr>
        <w:t xml:space="preserve">Research Assistant</w:t>
      </w:r>
      <w:r>
        <w:t xml:space="preserve">, Institute of Clinical Psychology, Goethe-University Frankfurt (2013–2015)</w:t>
      </w:r>
      <w:r>
        <w:br/>
      </w:r>
      <w:r>
        <w:t xml:space="preserve">- Conducted studies on the efficacy of CBT for post-traumatic stress disorder (PTSD) in multicultural populations.</w:t>
      </w:r>
      <w:r>
        <w:br/>
      </w:r>
      <w:r>
        <w:t xml:space="preserve">- Assisted in organizing workshops on mental health awareness for Frankfurt’s diverse communities.</w:t>
      </w:r>
    </w:p>
    <w:p>
      <w:pPr>
        <w:numPr>
          <w:ilvl w:val="0"/>
          <w:numId w:val="1002"/>
        </w:numPr>
        <w:pStyle w:val="Compact"/>
      </w:pPr>
      <w:r>
        <w:rPr>
          <w:bCs/>
          <w:b/>
        </w:rPr>
        <w:t xml:space="preserve">Internship</w:t>
      </w:r>
      <w:r>
        <w:t xml:space="preserve">, Frankfurt University Hospital, Department of Psychiatry (2012)</w:t>
      </w:r>
      <w:r>
        <w:br/>
      </w:r>
      <w:r>
        <w:t xml:space="preserve">- Gained hands-on experience in diagnosing and managing psychiatric conditions under the supervision of licensed professionals.</w:t>
      </w:r>
    </w:p>
    <w:bookmarkEnd w:id="23"/>
    <w:bookmarkStart w:id="24" w:name="certifications-and-training"/>
    <w:p>
      <w:pPr>
        <w:pStyle w:val="Heading2"/>
      </w:pPr>
      <w:r>
        <w:t xml:space="preserve">Certifications and Training</w:t>
      </w:r>
    </w:p>
    <w:p>
      <w:pPr>
        <w:numPr>
          <w:ilvl w:val="0"/>
          <w:numId w:val="1003"/>
        </w:numPr>
        <w:pStyle w:val="Compact"/>
      </w:pPr>
      <w:r>
        <w:rPr>
          <w:bCs/>
          <w:b/>
        </w:rPr>
        <w:t xml:space="preserve">Fachpsychologe für Klinische Psychologie</w:t>
      </w:r>
      <w:r>
        <w:t xml:space="preserve"> </w:t>
      </w:r>
      <w:r>
        <w:t xml:space="preserve">(Clinical Psychologist), German Psychological Society (DGPs) (2016)</w:t>
      </w:r>
    </w:p>
    <w:p>
      <w:pPr>
        <w:numPr>
          <w:ilvl w:val="0"/>
          <w:numId w:val="1003"/>
        </w:numPr>
        <w:pStyle w:val="Compact"/>
      </w:pPr>
      <w:r>
        <w:rPr>
          <w:bCs/>
          <w:b/>
        </w:rPr>
        <w:t xml:space="preserve">Certified Cognitive Behavioral Therapist</w:t>
      </w:r>
      <w:r>
        <w:t xml:space="preserve">, European Association for Behavioural and Cognitive Therapies (EABCT) (2017)</w:t>
      </w:r>
    </w:p>
    <w:p>
      <w:pPr>
        <w:numPr>
          <w:ilvl w:val="0"/>
          <w:numId w:val="1003"/>
        </w:numPr>
        <w:pStyle w:val="Compact"/>
      </w:pPr>
      <w:r>
        <w:rPr>
          <w:bCs/>
          <w:b/>
        </w:rPr>
        <w:t xml:space="preserve">Training in Trauma-Informed Care</w:t>
      </w:r>
      <w:r>
        <w:t xml:space="preserve">, Frankfurt Institute of Psychology, Germany (2019)</w:t>
      </w:r>
    </w:p>
    <w:p>
      <w:pPr>
        <w:numPr>
          <w:ilvl w:val="0"/>
          <w:numId w:val="1003"/>
        </w:numPr>
        <w:pStyle w:val="Compact"/>
      </w:pPr>
      <w:r>
        <w:rPr>
          <w:bCs/>
          <w:b/>
        </w:rPr>
        <w:t xml:space="preserve">Advanced Training in Child and Adolescent Psychology</w:t>
      </w:r>
      <w:r>
        <w:t xml:space="preserve">, University of Frankfurt, Germany (2020)</w:t>
      </w:r>
    </w:p>
    <w:bookmarkEnd w:id="24"/>
    <w:bookmarkStart w:id="25" w:name="skills"/>
    <w:p>
      <w:pPr>
        <w:pStyle w:val="Heading2"/>
      </w:pPr>
      <w:r>
        <w:t xml:space="preserve">Skills</w:t>
      </w:r>
    </w:p>
    <w:p>
      <w:pPr>
        <w:numPr>
          <w:ilvl w:val="0"/>
          <w:numId w:val="1004"/>
        </w:numPr>
        <w:pStyle w:val="Compact"/>
      </w:pPr>
      <w:r>
        <w:t xml:space="preserve">Expertise in cognitive-behavioral therapy (CBT), dialectical behavior therapy (DBT), and psychodynamic approaches.</w:t>
      </w:r>
    </w:p>
    <w:p>
      <w:pPr>
        <w:numPr>
          <w:ilvl w:val="0"/>
          <w:numId w:val="1004"/>
        </w:numPr>
        <w:pStyle w:val="Compact"/>
      </w:pPr>
      <w:r>
        <w:t xml:space="preserve">Proficient in conducting psychological assessments and interpreting diagnostic criteria (DSM-5, ICD-10).</w:t>
      </w:r>
    </w:p>
    <w:p>
      <w:pPr>
        <w:numPr>
          <w:ilvl w:val="0"/>
          <w:numId w:val="1004"/>
        </w:numPr>
        <w:pStyle w:val="Compact"/>
      </w:pPr>
      <w:r>
        <w:t xml:space="preserve">Strong ability to work with diverse populations, including immigrants and refugees in Frankfurt.</w:t>
      </w:r>
    </w:p>
    <w:p>
      <w:pPr>
        <w:numPr>
          <w:ilvl w:val="0"/>
          <w:numId w:val="1004"/>
        </w:numPr>
        <w:pStyle w:val="Compact"/>
      </w:pPr>
      <w:r>
        <w:t xml:space="preserve">Fluent in German (C2 level) and English (B2 level), with the ability to communicate effectively in multilingual settings.</w:t>
      </w:r>
    </w:p>
    <w:p>
      <w:pPr>
        <w:numPr>
          <w:ilvl w:val="0"/>
          <w:numId w:val="1004"/>
        </w:numPr>
        <w:pStyle w:val="Compact"/>
      </w:pPr>
      <w:r>
        <w:t xml:space="preserve">Skilled in using psychological software such as SPSS, R, and clinical documentation systems.</w:t>
      </w:r>
    </w:p>
    <w:bookmarkEnd w:id="25"/>
    <w:bookmarkStart w:id="26" w:name="language-skills"/>
    <w:p>
      <w:pPr>
        <w:pStyle w:val="Heading2"/>
      </w:pPr>
      <w:r>
        <w:t xml:space="preserve">Language Skills</w:t>
      </w:r>
    </w:p>
    <w:p>
      <w:pPr>
        <w:numPr>
          <w:ilvl w:val="0"/>
          <w:numId w:val="1005"/>
        </w:numPr>
        <w:pStyle w:val="Compact"/>
      </w:pPr>
      <w:r>
        <w:t xml:space="preserve">German: Native speaker</w:t>
      </w:r>
    </w:p>
    <w:p>
      <w:pPr>
        <w:numPr>
          <w:ilvl w:val="0"/>
          <w:numId w:val="1005"/>
        </w:numPr>
        <w:pStyle w:val="Compact"/>
      </w:pPr>
      <w:r>
        <w:t xml:space="preserve">English: Fluent (IELTS 7.5)</w:t>
      </w:r>
    </w:p>
    <w:p>
      <w:pPr>
        <w:numPr>
          <w:ilvl w:val="0"/>
          <w:numId w:val="1005"/>
        </w:numPr>
        <w:pStyle w:val="Compact"/>
      </w:pPr>
      <w:r>
        <w:t xml:space="preserve">Spanish: Intermediate (DELE B1)</w:t>
      </w:r>
    </w:p>
    <w:bookmarkEnd w:id="26"/>
    <w:bookmarkStart w:id="27" w:name="professional-memberships"/>
    <w:p>
      <w:pPr>
        <w:pStyle w:val="Heading2"/>
      </w:pPr>
      <w:r>
        <w:t xml:space="preserve">Professional Memberships</w:t>
      </w:r>
    </w:p>
    <w:p>
      <w:pPr>
        <w:numPr>
          <w:ilvl w:val="0"/>
          <w:numId w:val="1006"/>
        </w:numPr>
        <w:pStyle w:val="Compact"/>
      </w:pPr>
      <w:r>
        <w:t xml:space="preserve">Member, German Psychological Society (DGPs) since 2016</w:t>
      </w:r>
    </w:p>
    <w:p>
      <w:pPr>
        <w:numPr>
          <w:ilvl w:val="0"/>
          <w:numId w:val="1006"/>
        </w:numPr>
        <w:pStyle w:val="Compact"/>
      </w:pPr>
      <w:r>
        <w:t xml:space="preserve">Member, Association for Behavioral and Cognitive Therapies (ABCT), USA</w:t>
      </w:r>
    </w:p>
    <w:p>
      <w:pPr>
        <w:numPr>
          <w:ilvl w:val="0"/>
          <w:numId w:val="1006"/>
        </w:numPr>
        <w:pStyle w:val="Compact"/>
      </w:pPr>
      <w:r>
        <w:t xml:space="preserve">Volunteer, Frankfurt Mental Health Coalition (2019–Present)</w:t>
      </w:r>
    </w:p>
    <w:bookmarkEnd w:id="27"/>
    <w:bookmarkStart w:id="28" w:name="publications-and-presentations"/>
    <w:p>
      <w:pPr>
        <w:pStyle w:val="Heading2"/>
      </w:pPr>
      <w:r>
        <w:t xml:space="preserve">Publications and Presentations</w:t>
      </w:r>
    </w:p>
    <w:p>
      <w:pPr>
        <w:numPr>
          <w:ilvl w:val="0"/>
          <w:numId w:val="1007"/>
        </w:numPr>
        <w:pStyle w:val="Compact"/>
      </w:pPr>
      <w:r>
        <w:rPr>
          <w:bCs/>
          <w:b/>
        </w:rPr>
        <w:t xml:space="preserve">“Cultural Considerations in CBT for Frankfurt’s Multicultural Population”</w:t>
      </w:r>
      <w:r>
        <w:t xml:space="preserve">, Journal of German Clinical Psychology, 2021.</w:t>
      </w:r>
    </w:p>
    <w:p>
      <w:pPr>
        <w:numPr>
          <w:ilvl w:val="0"/>
          <w:numId w:val="1007"/>
        </w:numPr>
        <w:pStyle w:val="Compact"/>
      </w:pPr>
      <w:r>
        <w:rPr>
          <w:bCs/>
          <w:b/>
        </w:rPr>
        <w:t xml:space="preserve">Presenter at the DGPs Annual Conference, Frankfurt (2019)</w:t>
      </w:r>
      <w:r>
        <w:t xml:space="preserve">, Topic: “Innovative Approaches to Anxiety Treatment.”</w:t>
      </w:r>
    </w:p>
    <w:p>
      <w:pPr>
        <w:numPr>
          <w:ilvl w:val="0"/>
          <w:numId w:val="1007"/>
        </w:numPr>
        <w:pStyle w:val="Compact"/>
      </w:pPr>
      <w:r>
        <w:rPr>
          <w:bCs/>
          <w:b/>
        </w:rPr>
        <w:t xml:space="preserve">Co-authored a chapter on trauma therapy in urban settings</w:t>
      </w:r>
      <w:r>
        <w:t xml:space="preserve">, published by Springer Verlag (2020).</w:t>
      </w:r>
    </w:p>
    <w:bookmarkEnd w:id="28"/>
    <w:bookmarkStart w:id="29" w:name="references"/>
    <w:p>
      <w:pPr>
        <w:pStyle w:val="Heading2"/>
      </w:pPr>
      <w:r>
        <w:t xml:space="preserve">References</w:t>
      </w:r>
    </w:p>
    <w:p>
      <w:pPr>
        <w:pStyle w:val="FirstParagraph"/>
      </w:pPr>
      <w:r>
        <w:t xml:space="preserve">Available upon request. References include former colleagues from Frankfurt University Hospital, DGPs, and private practice clients.</w:t>
      </w:r>
    </w:p>
    <w:bookmarkEnd w:id="29"/>
    <w:p>
      <w:pPr>
        <w:pStyle w:val="BodyText"/>
      </w:pPr>
      <w:r>
        <w:rPr>
          <w:bCs/>
          <w:b/>
        </w:rPr>
        <w:t xml:space="preserve">Note:</w:t>
      </w:r>
      <w:r>
        <w:t xml:space="preserve"> </w:t>
      </w:r>
      <w:r>
        <w:t xml:space="preserve">This Curriculum Vitae is tailored for a Psychologist in Germany Frankfurt, highlighting qualifications aligned with local standards and practices.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Germany Frankfurt</dc:title>
  <dc:creator/>
  <dc:language>en</dc:language>
  <cp:keywords/>
  <dcterms:created xsi:type="dcterms:W3CDTF">2025-12-05T06:36:39Z</dcterms:created>
  <dcterms:modified xsi:type="dcterms:W3CDTF">2025-12-05T06:36:39Z</dcterms:modified>
</cp:coreProperties>
</file>

<file path=docProps/custom.xml><?xml version="1.0" encoding="utf-8"?>
<Properties xmlns="http://schemas.openxmlformats.org/officeDocument/2006/custom-properties" xmlns:vt="http://schemas.openxmlformats.org/officeDocument/2006/docPropsVTypes"/>
</file>