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Jane Wambua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+254 700 123 456 | jwambua@psychologistkenya.com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based in Kenya Nairobi, with over a decade of expertise in mental health services, community outreach programs, and clinical interventions. Proficient in providing evidence-based psychological care to diverse populations across urban and rural settings. Committed to advancing mental health awareness and reducing stigma within Kenyan communities. A strong advocate for culturally sensitive practices tailored to the unique challenges faced by individuals in Nairobi and beyond.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 (Hons)</w:t>
      </w:r>
      <w:r>
        <w:br/>
      </w:r>
      <w:r>
        <w:t xml:space="preserve">Kenyatta University, Nairobi, Kenya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br/>
      </w:r>
      <w:r>
        <w:t xml:space="preserve">Jomo Kenyatta University of Agriculture and Technology, Nairobi, Kenya</w:t>
      </w:r>
      <w:r>
        <w:br/>
      </w:r>
      <w:r>
        <w:t xml:space="preserve">Graduated: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Educational Psychology</w:t>
      </w:r>
      <w:r>
        <w:br/>
      </w:r>
      <w:r>
        <w:t xml:space="preserve">University of Nairobi, Kenya</w:t>
      </w:r>
      <w:r>
        <w:br/>
      </w:r>
      <w:r>
        <w:t xml:space="preserve">Graduated: 2017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88b88d0ade94896889ff737ab8e26ec6cda606e"/>
    <w:p>
      <w:pPr>
        <w:pStyle w:val="Heading3"/>
      </w:pPr>
      <w:r>
        <w:t xml:space="preserve">Clinical Psychologist &amp; Program Coordinator</w:t>
      </w:r>
    </w:p>
    <w:p>
      <w:pPr>
        <w:pStyle w:val="FirstParagraph"/>
      </w:pPr>
      <w:r>
        <w:rPr>
          <w:iCs/>
          <w:i/>
        </w:rPr>
        <w:t xml:space="preserve">African Mental Health Foundation (AMHF), Nairobi, Kenya</w:t>
      </w:r>
      <w:r>
        <w:br/>
      </w:r>
      <w:r>
        <w:t xml:space="preserve">January 2018 – Present</w:t>
      </w:r>
      <w:r>
        <w:br/>
      </w:r>
      <w:r>
        <w:t xml:space="preserve">- Led the development and implementation of mental health programs targeting trauma survivors in Nairobi slums.</w:t>
      </w:r>
      <w:r>
        <w:br/>
      </w:r>
      <w:r>
        <w:t xml:space="preserve">- Conducted individual and group therapy sessions for children and adults affected by poverty, violence, and substance abuse.</w:t>
      </w:r>
      <w:r>
        <w:br/>
      </w:r>
      <w:r>
        <w:t xml:space="preserve">- Collaborated with local NGOs to provide psychosocial support during public health crises, including the HIV/AIDS epidemic and recent pandemic responses.</w:t>
      </w:r>
      <w:r>
        <w:br/>
      </w:r>
      <w:r>
        <w:t xml:space="preserve">- Trained 50+ community health workers in basic psychological first aid techniques.</w:t>
      </w:r>
    </w:p>
    <w:bookmarkEnd w:id="22"/>
    <w:bookmarkStart w:id="23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Kenyatta National Hospital (KNH), Nairobi, Kenya</w:t>
      </w:r>
      <w:r>
        <w:br/>
      </w:r>
      <w:r>
        <w:t xml:space="preserve">July 2014 – December 2017</w:t>
      </w:r>
      <w:r>
        <w:br/>
      </w:r>
      <w:r>
        <w:t xml:space="preserve">- Provided clinical assessments and interventions for patients in the psychiatric department.</w:t>
      </w:r>
      <w:r>
        <w:br/>
      </w:r>
      <w:r>
        <w:t xml:space="preserve">- Coordinated interdisciplinary teams to address mental health needs in emergency care settings.</w:t>
      </w:r>
      <w:r>
        <w:br/>
      </w:r>
      <w:r>
        <w:t xml:space="preserve">- Published research on the impact of urbanization on adolescent mental health in Nairobi.</w:t>
      </w:r>
    </w:p>
    <w:bookmarkEnd w:id="23"/>
    <w:bookmarkStart w:id="24" w:name="psychologist-intern"/>
    <w:p>
      <w:pPr>
        <w:pStyle w:val="Heading3"/>
      </w:pPr>
      <w:r>
        <w:t xml:space="preserve">Psychologist Intern</w:t>
      </w:r>
    </w:p>
    <w:p>
      <w:pPr>
        <w:pStyle w:val="FirstParagraph"/>
      </w:pPr>
      <w:r>
        <w:rPr>
          <w:iCs/>
          <w:i/>
        </w:rPr>
        <w:t xml:space="preserve">Nairobi City Mental Health Centre, Nairobi, Kenya</w:t>
      </w:r>
      <w:r>
        <w:br/>
      </w:r>
      <w:r>
        <w:t xml:space="preserve">January 2011 – June 2014</w:t>
      </w:r>
      <w:r>
        <w:br/>
      </w:r>
      <w:r>
        <w:t xml:space="preserve">- Assisted in designing school-based mental health programs for secondary students.</w:t>
      </w:r>
      <w:r>
        <w:br/>
      </w:r>
      <w:r>
        <w:t xml:space="preserve">- Conducted psychoeducational workshops on stress management and emotional resilience.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Registered Psychologist (Kenya)</w:t>
      </w:r>
      <w:r>
        <w:br/>
      </w:r>
      <w:r>
        <w:t xml:space="preserve">Kenya Psychological Society (KPS), 2015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Child and Adolescent Mental Health</w:t>
      </w:r>
      <w:r>
        <w:br/>
      </w:r>
      <w:r>
        <w:t xml:space="preserve">University of Nairobi, 2016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Competency Training for Kenyan Contexts</w:t>
      </w:r>
      <w:r>
        <w:br/>
      </w:r>
      <w:r>
        <w:t xml:space="preserve">African Institute for Development Policy (AIFDP),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Trauma Therapy Certification</w:t>
      </w:r>
      <w:r>
        <w:br/>
      </w:r>
      <w:r>
        <w:t xml:space="preserve">International Trauma Support Network, 2020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Clinical assessment and diagnosis of mental health disorders.</w:t>
      </w:r>
    </w:p>
    <w:p>
      <w:pPr>
        <w:numPr>
          <w:ilvl w:val="0"/>
          <w:numId w:val="1003"/>
        </w:numPr>
        <w:pStyle w:val="Compact"/>
      </w:pPr>
      <w:r>
        <w:t xml:space="preserve">Counseling and psychotherapy techniques (CBT, DBT, psychodynamic therapy).</w:t>
      </w:r>
    </w:p>
    <w:p>
      <w:pPr>
        <w:numPr>
          <w:ilvl w:val="0"/>
          <w:numId w:val="1003"/>
        </w:numPr>
        <w:pStyle w:val="Compact"/>
      </w:pPr>
      <w:r>
        <w:t xml:space="preserve">Community mental health program development and evaluation.</w:t>
      </w:r>
    </w:p>
    <w:p>
      <w:pPr>
        <w:numPr>
          <w:ilvl w:val="0"/>
          <w:numId w:val="1003"/>
        </w:numPr>
        <w:pStyle w:val="Compact"/>
      </w:pPr>
      <w:r>
        <w:t xml:space="preserve">Strong interpersonal communication with diverse cultural backgrounds in Kenya Nairobi.</w:t>
      </w:r>
    </w:p>
    <w:p>
      <w:pPr>
        <w:numPr>
          <w:ilvl w:val="0"/>
          <w:numId w:val="1003"/>
        </w:numPr>
        <w:pStyle w:val="Compact"/>
      </w:pPr>
      <w:r>
        <w:t xml:space="preserve">Proficient in Microsoft Office Suite and psychological assessment tools (e.g., MMPI-2, BDI-II).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– Native proficiency</w:t>
      </w:r>
      <w:r>
        <w:br/>
      </w:r>
      <w:r>
        <w:rPr>
          <w:bCs/>
          <w:b/>
        </w:rPr>
        <w:t xml:space="preserve">Kiswahili</w:t>
      </w:r>
      <w:r>
        <w:t xml:space="preserve"> </w:t>
      </w:r>
      <w:r>
        <w:t xml:space="preserve">– Fluent</w:t>
      </w:r>
      <w:r>
        <w:br/>
      </w:r>
      <w:r>
        <w:rPr>
          <w:bCs/>
          <w:b/>
        </w:rPr>
        <w:t xml:space="preserve">Luganda</w:t>
      </w:r>
      <w:r>
        <w:t xml:space="preserve"> </w:t>
      </w:r>
      <w:r>
        <w:t xml:space="preserve">– Intermediate (for community work in Nairobi's immigrant populations)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5"/>
        </w:numPr>
        <w:pStyle w:val="Compact"/>
      </w:pPr>
      <w:r>
        <w:t xml:space="preserve">"Mental Health Challenges in Urban Youth: A Study from Nairobi Slums," Journal of African Psychology, 2019.</w:t>
      </w:r>
    </w:p>
    <w:p>
      <w:pPr>
        <w:numPr>
          <w:ilvl w:val="0"/>
          <w:numId w:val="1005"/>
        </w:numPr>
        <w:pStyle w:val="Compact"/>
      </w:pPr>
      <w:r>
        <w:t xml:space="preserve">"Integrating Traditional Healing Practices with Modern Therapy in Kenya," International Journal of Mental Health Systems, 2021.</w:t>
      </w:r>
    </w:p>
    <w:p>
      <w:pPr>
        <w:numPr>
          <w:ilvl w:val="0"/>
          <w:numId w:val="1005"/>
        </w:numPr>
        <w:pStyle w:val="Compact"/>
      </w:pPr>
      <w:r>
        <w:t xml:space="preserve">Co-authored a report for the Kenyan Ministry of Health on mental health policy gaps in urban areas (2020).</w:t>
      </w:r>
    </w:p>
    <w:bookmarkEnd w:id="29"/>
    <w:bookmarkStart w:id="30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06"/>
        </w:numPr>
        <w:pStyle w:val="Compact"/>
      </w:pPr>
      <w:r>
        <w:t xml:space="preserve">Volunteer psychologist at Nairobi Hope Centre, providing free counseling to underprivileged families.</w:t>
      </w:r>
    </w:p>
    <w:p>
      <w:pPr>
        <w:numPr>
          <w:ilvl w:val="0"/>
          <w:numId w:val="1006"/>
        </w:numPr>
        <w:pStyle w:val="Compact"/>
      </w:pPr>
      <w:r>
        <w:t xml:space="preserve">Organized annual Mental Health Awareness Week in collaboration with local churches and schools in Nairobi.</w:t>
      </w:r>
    </w:p>
    <w:p>
      <w:pPr>
        <w:numPr>
          <w:ilvl w:val="0"/>
          <w:numId w:val="1006"/>
        </w:numPr>
        <w:pStyle w:val="Compact"/>
      </w:pPr>
      <w:r>
        <w:t xml:space="preserve">Member of the Kenya Psychological Society's Urban Mental Health Task Force (2018–Present).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jwambua@psychologistkenya.com</w:t>
      </w:r>
    </w:p>
    <w:p>
      <w:pPr>
        <w:pStyle w:val="BodyText"/>
      </w:pPr>
      <w:r>
        <w:t xml:space="preserve">This Curriculum Vitae is tailored for a Psychologist in Kenya Nairobi, emphasizing local expertise, community impact, and cultural relevance.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Kenya Nairobi</dc:title>
  <dc:creator/>
  <dc:language>en</dc:language>
  <cp:keywords/>
  <dcterms:created xsi:type="dcterms:W3CDTF">2025-12-02T23:58:28Z</dcterms:created>
  <dcterms:modified xsi:type="dcterms:W3CDTF">2025-12-02T23:58:28Z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