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Psychologist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+221 [Your Phone Number]</w:t>
      </w:r>
    </w:p>
    <w:p>
      <w:pPr>
        <w:numPr>
          <w:ilvl w:val="0"/>
          <w:numId w:val="1001"/>
        </w:numPr>
        <w:pStyle w:val="Compact"/>
      </w:pPr>
      <w:r>
        <w:t xml:space="preserve">Address: 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Psychologist with a strong commitment to advancing mental health services in Senegal Dakar. With extensive experience in clinical psychology, community mental health programs, and trauma counseling, I am focused on addressing the unique psychological challenges faced by individuals and communities in this vibrant West African city. My work is guided by cultural sensitivity, ethical practice, and a deep understanding of the socio-economic context of Senegal.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Cheikh Anta Diop (UCAD), Dakar, Senegal. 2010–2014. GPA: 3.8/4.0.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Paris Descartes, France. 2015–2017. Thesis: "Cultural Factors Influencing Mental Health Care Access in Senegal."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Psychology</w:t>
      </w:r>
      <w:r>
        <w:t xml:space="preserve">, University of Dakar, Senegal (in progress). Research focus: Community-based interventions for post-conflict trauma recovery in West Africa.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ccfd82ab0378dafda3bbeaad774f76caeac15a"/>
    <w:p>
      <w:pPr>
        <w:pStyle w:val="Heading3"/>
      </w:pPr>
      <w:r>
        <w:t xml:space="preserve">Senior Psychologist | Center for Mental Health and Social Development (CMHSD), Dakar, Senegal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to over 500 clients annually, focusing on anxiety, depression, and trauma recovery in urban settings of Senegal Dakar.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culturally adapted psychological interventions for refugees from neighboring countries, including Mali and Guinea.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mental health awareness campaigns targeting youth in Dakar's informal settlements.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the Senegalese Ministry of Health on integrating mental health services into primary care systems in Dakar.</w:t>
      </w:r>
    </w:p>
    <w:bookmarkEnd w:id="22"/>
    <w:bookmarkStart w:id="23" w:name="X6f2f0d349aea80bb24af983339b74e3113e3400"/>
    <w:p>
      <w:pPr>
        <w:pStyle w:val="Heading3"/>
      </w:pPr>
      <w:r>
        <w:t xml:space="preserve">Clinical Psychologist | Family and Community Counseling Center, Dakar, Senegal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psychological assessments and diagnostics for children and adolescents in schools across Dakar.</w:t>
      </w:r>
    </w:p>
    <w:p>
      <w:pPr>
        <w:numPr>
          <w:ilvl w:val="0"/>
          <w:numId w:val="1004"/>
        </w:numPr>
        <w:pStyle w:val="Compact"/>
      </w:pPr>
      <w:r>
        <w:t xml:space="preserve">Trained 30+ teachers in basic mental health first aid and classroom-based emotional support strategies.</w:t>
      </w:r>
    </w:p>
    <w:p>
      <w:pPr>
        <w:numPr>
          <w:ilvl w:val="0"/>
          <w:numId w:val="1004"/>
        </w:numPr>
        <w:pStyle w:val="Compact"/>
      </w:pPr>
      <w:r>
        <w:t xml:space="preserve">Coordinated a community outreach program that reached over 2,000 residents of Dakar's Casamance region with free counseling services.</w:t>
      </w:r>
    </w:p>
    <w:bookmarkEnd w:id="23"/>
    <w:bookmarkStart w:id="24" w:name="X3fc19743470568b5add6ce0845bde0d6e07c422"/>
    <w:p>
      <w:pPr>
        <w:pStyle w:val="Heading3"/>
      </w:pPr>
      <w:r>
        <w:t xml:space="preserve">Research Assistant | Institute for Social and Behavioral Sciences, UCAD, Dakar</w:t>
      </w:r>
    </w:p>
    <w:p>
      <w:pPr>
        <w:pStyle w:val="FirstParagraph"/>
      </w:pPr>
      <w:r>
        <w:rPr>
          <w:iCs/>
          <w:i/>
        </w:rPr>
        <w:t xml:space="preserve">September 2014 – May 2015</w:t>
      </w:r>
    </w:p>
    <w:p>
      <w:pPr>
        <w:numPr>
          <w:ilvl w:val="0"/>
          <w:numId w:val="1005"/>
        </w:numPr>
        <w:pStyle w:val="Compact"/>
      </w:pPr>
      <w:r>
        <w:t xml:space="preserve">Conducted surveys and interviews on mental health stigma in Senegal Dakar, contributing to a national report on mental health policy reform.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articles in the Journal of African Psychology, focusing on the intersection of traditional healing practices and modern psychology.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Trauma-Focused Cognitive Behavioral Therapy (TF-CBT)</w:t>
      </w:r>
      <w:r>
        <w:t xml:space="preserve">, International Society for Traumatic Stress Studies,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Cultural Competence</w:t>
      </w:r>
      <w:r>
        <w:t xml:space="preserve">, African Psychological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Supervisor</w:t>
      </w:r>
      <w:r>
        <w:t xml:space="preserve">, Senegalese Psychological Association (SPA),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Community Mental Health in Urban Settings</w:t>
      </w:r>
      <w:r>
        <w:t xml:space="preserve">, United Nations Development Programme (UNDP), Dakar, 2021.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7"/>
        </w:numPr>
        <w:pStyle w:val="Compact"/>
      </w:pPr>
      <w:r>
        <w:t xml:space="preserve">Group therapy facilitation and trauma counseling</w:t>
      </w:r>
    </w:p>
    <w:p>
      <w:pPr>
        <w:numPr>
          <w:ilvl w:val="0"/>
          <w:numId w:val="1007"/>
        </w:numPr>
        <w:pStyle w:val="Compact"/>
      </w:pPr>
      <w:r>
        <w:t xml:space="preserve">Cultural adaptation of therapeutic interventions for Senegalese contexts</w:t>
      </w:r>
    </w:p>
    <w:p>
      <w:pPr>
        <w:numPr>
          <w:ilvl w:val="0"/>
          <w:numId w:val="1007"/>
        </w:numPr>
        <w:pStyle w:val="Compact"/>
      </w:pPr>
      <w:r>
        <w:t xml:space="preserve">Community engagement and mental health advocacy in Dakar</w:t>
      </w:r>
    </w:p>
    <w:p>
      <w:pPr>
        <w:numPr>
          <w:ilvl w:val="0"/>
          <w:numId w:val="1007"/>
        </w:numPr>
        <w:pStyle w:val="Compact"/>
      </w:pPr>
      <w:r>
        <w:t xml:space="preserve">Proficiency in French, English, and Wolof (local dialect)</w:t>
      </w:r>
    </w:p>
    <w:p>
      <w:pPr>
        <w:numPr>
          <w:ilvl w:val="0"/>
          <w:numId w:val="1007"/>
        </w:numPr>
        <w:pStyle w:val="Compact"/>
      </w:pPr>
      <w:r>
        <w:t xml:space="preserve">Experience with psychological research methodologies and data analysis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(Intermediate)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Vice President, Senegalese Psychological Association (SPA)</w:t>
      </w:r>
      <w:r>
        <w:t xml:space="preserve">, 2020–Present. Organized regional conferences on mental health in Dakar and promoted collaboration with international organizations.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Counselor</w:t>
      </w:r>
      <w:r>
        <w:t xml:space="preserve">, Red Cross of Senegal, 2018–Present. Provided crisis counseling to victims of natural disasters and social conflicts in Dakar.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</w:t>
      </w:r>
      <w:r>
        <w:t xml:space="preserve">, Department of Psychology, UCAD. Taught a course on "Psychology and Social Development in Africa" in 2021.</w:t>
      </w:r>
    </w:p>
    <w:bookmarkEnd w:id="29"/>
    <w:bookmarkStart w:id="30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10"/>
        </w:numPr>
        <w:pStyle w:val="Compact"/>
      </w:pPr>
      <w:r>
        <w:t xml:space="preserve">"Mental Health Challenges in Dakar's Informal Settlements: A Call for Community-Centered Solutions," *Journal of African Psychology*, 2021.</w:t>
      </w:r>
    </w:p>
    <w:p>
      <w:pPr>
        <w:numPr>
          <w:ilvl w:val="0"/>
          <w:numId w:val="1010"/>
        </w:numPr>
        <w:pStyle w:val="Compact"/>
      </w:pPr>
      <w:r>
        <w:t xml:space="preserve">Co-authored a report on "Integrating Traditional Healers into Mental Health Care Systems in Senegal," published by the WHO Regional Office for Africa (2020).</w:t>
      </w:r>
    </w:p>
    <w:p>
      <w:pPr>
        <w:numPr>
          <w:ilvl w:val="0"/>
          <w:numId w:val="1010"/>
        </w:numPr>
        <w:pStyle w:val="Compact"/>
      </w:pPr>
      <w:r>
        <w:t xml:space="preserve">Lead researcher for a project titled "Youth Resilience in Post-Economic Crisis Contexts: A Study in Dakar," funded by the African Union (2019–2020).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[Your Phone Number].</w:t>
      </w:r>
    </w:p>
    <w:p>
      <w:pPr>
        <w:pStyle w:val="BodyText"/>
      </w:pPr>
      <w:r>
        <w:t xml:space="preserve">Curriculum Vitae | Psychologist | Senegal Dakar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Senegal Dakar</dc:title>
  <dc:creator/>
  <dc:language>en</dc:language>
  <cp:keywords/>
  <dcterms:created xsi:type="dcterms:W3CDTF">2026-05-30T10:40:46Z</dcterms:created>
  <dcterms:modified xsi:type="dcterms:W3CDTF">2026-05-30T10:40:46Z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