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in-turkey-istanbul"/>
    <w:p>
      <w:pPr>
        <w:pStyle w:val="Heading2"/>
      </w:pPr>
      <w:r>
        <w:t xml:space="preserve">Psychologist in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Istanbul,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specializing in clinical and counseling psychology, with extensive expertise in addressing mental health challenges within the diverse cultural context of Turkey Istanbul. Committed to providing evidence-based interventions tailored to individuals, families, and communities. Proven track record of fostering psychological well-being through compassionate care, academic research, and collaborative work with multidisciplinary teams in Istanbul's dynamic healthcare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Istanbul,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Istanbul,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(Ph.D.)</w:t>
      </w:r>
      <w:r>
        <w:t xml:space="preserve">, [University Name], Istanbul, Turkey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Istanbul Mental Health Center</w:t>
      </w:r>
      <w:r>
        <w:t xml:space="preserve">, Istanbul, Turkey (Year - Year)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clients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 evaluations using standardized tools aligned with Turkish psychological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psychiatrists to develop integrated treatment plans for complex cases in Istanbul’s healthcare system.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community settings across Istanbul, emphasizing cultural sensitivity and local needs.</w:t>
      </w:r>
    </w:p>
    <w:bookmarkEnd w:id="23"/>
    <w:bookmarkStart w:id="24" w:name="psychology-research-assistant"/>
    <w:p>
      <w:pPr>
        <w:pStyle w:val="Heading4"/>
      </w:pPr>
      <w:r>
        <w:t xml:space="preserve">Psychology Research Assistant</w:t>
      </w:r>
    </w:p>
    <w:p>
      <w:pPr>
        <w:pStyle w:val="FirstParagraph"/>
      </w:pPr>
      <w:r>
        <w:rPr>
          <w:bCs/>
          <w:b/>
        </w:rPr>
        <w:t xml:space="preserve">Istanbul University</w:t>
      </w:r>
      <w:r>
        <w:t xml:space="preserve">, Istanbul, Turkey (Year - Year)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the impact of urbanization on mental health in Istanbul.</w:t>
      </w:r>
    </w:p>
    <w:p>
      <w:pPr>
        <w:numPr>
          <w:ilvl w:val="0"/>
          <w:numId w:val="1003"/>
        </w:numPr>
        <w:pStyle w:val="Compact"/>
      </w:pPr>
      <w:r>
        <w:t xml:space="preserve">Analyzed data and contributed to publications in peer-reviewed journals, with a focus on cross-cultural psychology.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including the Turkish Psychological Association Annual Meeting.</w:t>
      </w:r>
    </w:p>
    <w:bookmarkEnd w:id="24"/>
    <w:bookmarkStart w:id="25" w:name="counseling-psychologist"/>
    <w:p>
      <w:pPr>
        <w:pStyle w:val="Heading4"/>
      </w:pPr>
      <w:r>
        <w:t xml:space="preserve">Counseling Psychologist</w:t>
      </w:r>
    </w:p>
    <w:p>
      <w:pPr>
        <w:pStyle w:val="FirstParagraph"/>
      </w:pPr>
      <w:r>
        <w:rPr>
          <w:bCs/>
          <w:b/>
        </w:rPr>
        <w:t xml:space="preserve">Private Practice in Istanbul</w:t>
      </w:r>
      <w:r>
        <w:t xml:space="preserve">, Istanbul, Turkey (Year - Year)</w:t>
      </w:r>
    </w:p>
    <w:p>
      <w:pPr>
        <w:numPr>
          <w:ilvl w:val="0"/>
          <w:numId w:val="1004"/>
        </w:numPr>
        <w:pStyle w:val="Compact"/>
      </w:pPr>
      <w:r>
        <w:t xml:space="preserve">Offered individual and couples counseling services to clients from diverse cultural backgrounds in Istanbul.</w:t>
      </w:r>
    </w:p>
    <w:p>
      <w:pPr>
        <w:numPr>
          <w:ilvl w:val="0"/>
          <w:numId w:val="1004"/>
        </w:numPr>
        <w:pStyle w:val="Compact"/>
      </w:pPr>
      <w:r>
        <w:t xml:space="preserve">Developed culturally responsive therapeutic approaches to address the unique challenges of Turkish society.</w:t>
      </w:r>
    </w:p>
    <w:p>
      <w:pPr>
        <w:numPr>
          <w:ilvl w:val="0"/>
          <w:numId w:val="1004"/>
        </w:numPr>
        <w:pStyle w:val="Compact"/>
      </w:pPr>
      <w:r>
        <w:t xml:space="preserve">Provided support for students, professionals, and families navigating stressors such as work-life balance and social pressures in Istanbul.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using DSM-5 guidelines</w:t>
      </w:r>
    </w:p>
    <w:p>
      <w:pPr>
        <w:numPr>
          <w:ilvl w:val="0"/>
          <w:numId w:val="1005"/>
        </w:numPr>
        <w:pStyle w:val="Compact"/>
      </w:pPr>
      <w:r>
        <w:t xml:space="preserve">Cognitive Behavioral Therapy (CBT) and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Family and group therapy techniques</w:t>
      </w:r>
    </w:p>
    <w:p>
      <w:pPr>
        <w:numPr>
          <w:ilvl w:val="0"/>
          <w:numId w:val="1005"/>
        </w:numPr>
        <w:pStyle w:val="Compact"/>
      </w:pPr>
      <w:r>
        <w:t xml:space="preserve">Cultural competence in Turkish and international contexts</w:t>
      </w:r>
    </w:p>
    <w:p>
      <w:pPr>
        <w:numPr>
          <w:ilvl w:val="0"/>
          <w:numId w:val="1005"/>
        </w:numPr>
        <w:pStyle w:val="Compact"/>
      </w:pPr>
      <w:r>
        <w:t xml:space="preserve">Proficiency in psychological testing tools (e.g., MMPI, BDI, AQ)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diverse populations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, Turkish Psychological Association (TPA), Istanbul, Turkey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Certified in Clinical Psychology</w:t>
      </w:r>
      <w:r>
        <w:t xml:space="preserve">, [Certification Body], Istanbul, Turkey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 Therapy</w:t>
      </w:r>
      <w:r>
        <w:t xml:space="preserve">, [Institution Name], Istanbul, Turkey (Year)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Native Turkish speaker</w:t>
      </w:r>
    </w:p>
    <w:p>
      <w:pPr>
        <w:numPr>
          <w:ilvl w:val="0"/>
          <w:numId w:val="1007"/>
        </w:numPr>
        <w:pStyle w:val="Compact"/>
      </w:pPr>
      <w:r>
        <w:t xml:space="preserve">Fluent in English (IELTS 7.0 or equivalent)</w:t>
      </w:r>
    </w:p>
    <w:p>
      <w:pPr>
        <w:numPr>
          <w:ilvl w:val="0"/>
          <w:numId w:val="1007"/>
        </w:numPr>
        <w:pStyle w:val="Compact"/>
      </w:pPr>
      <w:r>
        <w:t xml:space="preserve">Bilingual in [Other Language], if applicable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"Mental Health Challenges in Urban Istanbul: A Cross-Sectional Study," *Journal of Turkish Psychology*, (Year)</w:t>
      </w:r>
    </w:p>
    <w:p>
      <w:pPr>
        <w:numPr>
          <w:ilvl w:val="0"/>
          <w:numId w:val="1008"/>
        </w:numPr>
        <w:pStyle w:val="Compact"/>
      </w:pPr>
      <w:r>
        <w:t xml:space="preserve">"Cultural Adaptation of CBT for Turkish Adolescents," Presented at the International Conference on Clinical Psychology, Istanbul, Turkey (Year)</w:t>
      </w:r>
    </w:p>
    <w:p>
      <w:pPr>
        <w:numPr>
          <w:ilvl w:val="0"/>
          <w:numId w:val="1008"/>
        </w:numPr>
        <w:pStyle w:val="Compact"/>
      </w:pPr>
      <w:r>
        <w:t xml:space="preserve">"The Role of Family Dynamics in Anxiety Disorders Among Urban Populations in Turkey," Published in *Eurasian Journal of Psychology*, (Year)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Psychological Association (TPA)</w:t>
      </w:r>
    </w:p>
    <w:p>
      <w:pPr>
        <w:numPr>
          <w:ilvl w:val="0"/>
          <w:numId w:val="1009"/>
        </w:numPr>
        <w:pStyle w:val="Compact"/>
      </w:pPr>
      <w:r>
        <w:t xml:space="preserve">Member, Istanbul Psychological Society</w:t>
      </w:r>
    </w:p>
    <w:p>
      <w:pPr>
        <w:numPr>
          <w:ilvl w:val="0"/>
          <w:numId w:val="1009"/>
        </w:numPr>
        <w:pStyle w:val="Compact"/>
      </w:pPr>
      <w:r>
        <w:t xml:space="preserve">Volunteer, Mental Health Awareness Campaigns in Istanbul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supervisors, and clients from Istanbul’s mental health sector.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Psychologist in Turkey Istanbul, emphasizing local expertise, cultural relevance, and professional credibility within the Turkish psychological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Turkey Istanbul</dc:title>
  <dc:creator/>
  <dc:language>en</dc:language>
  <cp:keywords/>
  <dcterms:created xsi:type="dcterms:W3CDTF">2025-12-10T15:04:14Z</dcterms:created>
  <dcterms:modified xsi:type="dcterms:W3CDTF">2025-12-10T15:04:14Z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