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atient-name-your-full-name"/>
    <w:p>
      <w:pPr>
        <w:pStyle w:val="Heading2"/>
      </w:pPr>
      <w:r>
        <w:t xml:space="preserve">Patient Name: 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providing comprehensive mental health services to individuals, families, and communities. Specializing in clinical psychology, counseling, and behavioral interventions. Committed to promoting psychological well-being within the culturally rich environment of the United Arab Emirates (UAE) Dubai. Proficient in addressing diverse psychological needs while adhering to local regulations and ethical standards. A passionate advocate for mental health awareness and destigmatization in a society that is increasingly recognizing the importance of psychological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Cross-Cultural Counseling</w:t>
      </w:r>
      <w:r>
        <w:t xml:space="preserve">, [Institution Name], Dubai, UAE,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[Hospital/Clinic Name], Dubai, UAE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for patients with anxiety, depression, trauma, and personality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UAE healthcare standards.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 evaluations using evidence-based tools.</w:t>
      </w:r>
    </w:p>
    <w:p>
      <w:pPr>
        <w:numPr>
          <w:ilvl w:val="0"/>
          <w:numId w:val="1002"/>
        </w:numPr>
        <w:pStyle w:val="Compact"/>
      </w:pPr>
      <w:r>
        <w:t xml:space="preserve">Offered counseling services to expatriate communities, emphasizing cultural sensitivity and language accessibility in Arabic and English.</w:t>
      </w:r>
    </w:p>
    <w:p>
      <w:pPr>
        <w:numPr>
          <w:ilvl w:val="0"/>
          <w:numId w:val="1002"/>
        </w:numPr>
        <w:pStyle w:val="Compact"/>
      </w:pPr>
      <w:r>
        <w:t xml:space="preserve">Participated in mental health awareness campaigns across Dubai, contributing to the UAE’s National Mental Health Strategy.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[Private Practice Name], Dubai, UAE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Established a private practice focused on adult and child psychology, with a specialization in cognitive-behavioral therapy (CBT).</w:t>
      </w:r>
    </w:p>
    <w:p>
      <w:pPr>
        <w:numPr>
          <w:ilvl w:val="0"/>
          <w:numId w:val="1003"/>
        </w:numPr>
        <w:pStyle w:val="Compact"/>
      </w:pPr>
      <w:r>
        <w:t xml:space="preserve">Delivered workshops on stress management and emotional resilience for corporate clients in Dubai's financial district.</w:t>
      </w:r>
    </w:p>
    <w:p>
      <w:pPr>
        <w:numPr>
          <w:ilvl w:val="0"/>
          <w:numId w:val="1003"/>
        </w:numPr>
        <w:pStyle w:val="Compact"/>
      </w:pPr>
      <w:r>
        <w:t xml:space="preserve">Provided teletherapy services to patients across the UAE, leveraging technology to expand access to mental health care.</w:t>
      </w:r>
    </w:p>
    <w:p>
      <w:pPr>
        <w:numPr>
          <w:ilvl w:val="0"/>
          <w:numId w:val="1003"/>
        </w:numPr>
        <w:pStyle w:val="Compact"/>
      </w:pPr>
      <w:r>
        <w:t xml:space="preserve">Served as a consultant for NGOs in Dubai, offering psychological support during community crises and humanitarian efforts.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Research Institute Name], Dubai, UAE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the prevalence of mental health disorders among expatriate populations in the UAE.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contributing to global discourse on cross-cultural psychology.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draft policy recommendations for mental health integration into public healthcare systems.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Psychologist – UAE Ministry of Health and Prevention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Board of Certification for Clinical Neuropsychologists (IBCCN)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Trauma-Focused CBT</w:t>
      </w:r>
      <w:r>
        <w:t xml:space="preserve">, [Institution Name], Dubai, UAE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Positive Psychology Interventions</w:t>
      </w:r>
      <w:r>
        <w:t xml:space="preserve">, [Institution Name], Dubai, UAE |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therapeutic approaches (CBT, DBT, ACT).</w:t>
      </w:r>
    </w:p>
    <w:p>
      <w:pPr>
        <w:numPr>
          <w:ilvl w:val="0"/>
          <w:numId w:val="1006"/>
        </w:numPr>
        <w:pStyle w:val="Compact"/>
      </w:pPr>
      <w:r>
        <w:t xml:space="preserve">Strong proficiency in Arabic and English; fluent in other languages (if applicable).</w:t>
      </w:r>
    </w:p>
    <w:p>
      <w:pPr>
        <w:numPr>
          <w:ilvl w:val="0"/>
          <w:numId w:val="1006"/>
        </w:numPr>
        <w:pStyle w:val="Compact"/>
      </w:pPr>
      <w:r>
        <w:t xml:space="preserve">Cultural competence in navigating the UAE’s diverse population, including expatriates from Asia, Africa, and the Middle East.</w:t>
      </w:r>
    </w:p>
    <w:p>
      <w:pPr>
        <w:numPr>
          <w:ilvl w:val="0"/>
          <w:numId w:val="1006"/>
        </w:numPr>
        <w:pStyle w:val="Compact"/>
      </w:pPr>
      <w:r>
        <w:t xml:space="preserve">Experience with psychological assessment tools (MMPI-2-RF, BDI-II, etc.).</w:t>
      </w:r>
    </w:p>
    <w:p>
      <w:pPr>
        <w:numPr>
          <w:ilvl w:val="0"/>
          <w:numId w:val="1006"/>
        </w:numPr>
        <w:pStyle w:val="Compact"/>
      </w:pPr>
      <w:r>
        <w:t xml:space="preserve">Leadership in organizing mental health seminars and training programs for professionals in Dubai.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Mental Health Awareness Campaign</w:t>
      </w:r>
      <w:r>
        <w:t xml:space="preserve">, [Year]: Spearheaded a city-wide initiative in Dubai to educate the public on mental health, reaching over 10,000 participants through workshops and social media.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Telepsychology Pilot Program</w:t>
      </w:r>
      <w:r>
        <w:t xml:space="preserve">, [Year]: Designed a digital platform for remote therapy sessions, expanding access to psychological services in underserved areas of the UAE.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with UAE Youth</w:t>
      </w:r>
      <w:r>
        <w:t xml:space="preserve">, [Year]: Partnered with schools and universities in Dubai to provide counseling and stress-management resources for students.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"Cultural Considerations in Psychological Practice: A Case Study from Dubai"</w:t>
      </w:r>
      <w:r>
        <w:t xml:space="preserve">, [Journal Name], [Year].</w:t>
      </w:r>
    </w:p>
    <w:p>
      <w:pPr>
        <w:numPr>
          <w:ilvl w:val="0"/>
          <w:numId w:val="1008"/>
        </w:numPr>
        <w:pStyle w:val="Compact"/>
      </w:pPr>
      <w:r>
        <w:t xml:space="preserve">Presentation at the UAE Mental Health Conference, Dubai, [Year]: "Innovative Approaches to Addressing Anxiety in a Multicultural Society."</w:t>
      </w:r>
    </w:p>
    <w:p>
      <w:pPr>
        <w:numPr>
          <w:ilvl w:val="0"/>
          <w:numId w:val="1008"/>
        </w:numPr>
        <w:pStyle w:val="Compact"/>
      </w:pPr>
      <w:r>
        <w:t xml:space="preserve">Author of a chapter on "Mental Health in the Gulf Region" in the book *Global Perspectives on Psychology*, [Publisher],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Psychological Association (APA)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UAE Psychological Society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Counseling and Psychotherapy (IACP)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Psychologist seeking employment in the United Arab Emirates Dubai, emphasizing cultural adaptability, clinical expertise, and alignment with UAE mental health priorities.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United Arab Emirates Dubai</dc:title>
  <dc:creator/>
  <dc:language>en</dc:language>
  <cp:keywords/>
  <dcterms:created xsi:type="dcterms:W3CDTF">2026-07-21T14:47:33Z</dcterms:created>
  <dcterms:modified xsi:type="dcterms:W3CDTF">2026-07-21T14:47:33Z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