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West 54th Street, New York, NY 10019</w:t>
      </w:r>
      <w:r>
        <w:br/>
      </w:r>
      <w:r>
        <w:rPr>
          <w:bCs/>
          <w:b/>
        </w:rPr>
        <w:t xml:space="preserve">Licensed Psychologist in the United States New York City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a decade of experience specializing in clinical psychology and mental health services within the United States New York City. Passionate about providing evidence-based therapy to diverse populations, including individuals, families, and groups. Skilled in cognitive-behavioral therapy (CBT), trauma-informed care, and community mental health initiatives. Committed to addressing the unique psychological needs of urban communities through research, clinical practice, and advocacy.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br/>
      </w:r>
      <w:r>
        <w:t xml:space="preserve">City University of New York (CUNY), Graduate Center</w:t>
      </w:r>
      <w:r>
        <w:br/>
      </w:r>
      <w:r>
        <w:t xml:space="preserve">New York, NY</w:t>
      </w:r>
      <w:r>
        <w:br/>
      </w:r>
      <w:r>
        <w:t xml:space="preserve">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M.S. in Psychology</w:t>
      </w:r>
      <w:r>
        <w:br/>
      </w:r>
      <w:r>
        <w:t xml:space="preserve">Fordham University</w:t>
      </w:r>
      <w:r>
        <w:br/>
      </w:r>
      <w:r>
        <w:t xml:space="preserve">New York, NY</w:t>
      </w:r>
      <w:r>
        <w:br/>
      </w:r>
      <w:r>
        <w:t xml:space="preserve">2006–2008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Psychology</w:t>
      </w:r>
      <w:r>
        <w:br/>
      </w:r>
      <w:r>
        <w:t xml:space="preserve">Hunter College, City University of New York (CUNY)</w:t>
      </w:r>
      <w:r>
        <w:br/>
      </w:r>
      <w:r>
        <w:t xml:space="preserve">New York, NY</w:t>
      </w:r>
      <w:r>
        <w:br/>
      </w:r>
      <w:r>
        <w:t xml:space="preserve">2003–2006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bCs/>
          <w:b/>
        </w:rPr>
        <w:t xml:space="preserve">New York City Mental Health Services (NYCMHS)</w:t>
      </w:r>
      <w:r>
        <w:br/>
      </w:r>
      <w:r>
        <w:t xml:space="preserve">New York, NY</w:t>
      </w:r>
      <w:r>
        <w:br/>
      </w:r>
      <w: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individual, group, and family therapy to over 500 clients annually, focusing on trauma recovery and mood disorders.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evidence-based treatment plans aligned with the standards of the United States New York City Department of Health.</w:t>
      </w:r>
    </w:p>
    <w:p>
      <w:pPr>
        <w:numPr>
          <w:ilvl w:val="0"/>
          <w:numId w:val="1002"/>
        </w:numPr>
        <w:pStyle w:val="Compact"/>
      </w:pPr>
      <w:r>
        <w:t xml:space="preserve">Served as a clinical supervisor for 15+ graduate students in psychology, ensuring adherence to ethical guidelines and therapeutic best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social workers, psychiatrists, and community organizations to create holistic care models for underserved populations in NYC.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Greenwood Psychological Associates</w:t>
      </w:r>
      <w:r>
        <w:br/>
      </w:r>
      <w:r>
        <w:t xml:space="preserve">New York, NY</w:t>
      </w:r>
      <w:r>
        <w:br/>
      </w:r>
      <w:r>
        <w:t xml:space="preserve">2014–2019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diagnostic evaluations for clients across the lifespan, from adolescents to older adults.</w:t>
      </w:r>
    </w:p>
    <w:p>
      <w:pPr>
        <w:numPr>
          <w:ilvl w:val="0"/>
          <w:numId w:val="1003"/>
        </w:numPr>
        <w:pStyle w:val="Compact"/>
      </w:pPr>
      <w:r>
        <w:t xml:space="preserve">Specialized in treating anxiety, depression, and post-traumatic stress disorder (PTSD) using trauma-informed approaches.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urban mental health disparities in the United States New York City context.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reduce stigma around mental health and promote access to care.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CUNY Graduate Center Research Lab</w:t>
      </w:r>
      <w:r>
        <w:br/>
      </w:r>
      <w:r>
        <w:t xml:space="preserve">New York, NY</w:t>
      </w:r>
      <w:r>
        <w:br/>
      </w:r>
      <w:r>
        <w:t xml:space="preserve">2008–2014</w:t>
      </w:r>
    </w:p>
    <w:p>
      <w:pPr>
        <w:numPr>
          <w:ilvl w:val="0"/>
          <w:numId w:val="1004"/>
        </w:numPr>
        <w:pStyle w:val="Compact"/>
      </w:pPr>
      <w:r>
        <w:t xml:space="preserve">Contributed to longitudinal studies on the psychological effects of urban living, including socioeconomic stressors and social isolation.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 in the United States New York City area, such as the American Psychological Association (APA) Annual Convention.</w:t>
      </w:r>
    </w:p>
    <w:p>
      <w:pPr>
        <w:numPr>
          <w:ilvl w:val="0"/>
          <w:numId w:val="1004"/>
        </w:numPr>
        <w:pStyle w:val="Compact"/>
      </w:pPr>
      <w:r>
        <w:t xml:space="preserve">Co-authored a book chapter on "Mental Health in Urban Environments" published by Routledge.</w:t>
      </w:r>
    </w:p>
    <w:bookmarkEnd w:id="24"/>
    <w:bookmarkEnd w:id="25"/>
    <w:bookmarkStart w:id="26" w:name="certifications-and-licensures"/>
    <w:p>
      <w:pPr>
        <w:pStyle w:val="Heading2"/>
      </w:pPr>
      <w:r>
        <w:t xml:space="preserve">Certifications and Licensures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Psychologist License (PSY 18456)</w:t>
      </w:r>
      <w:r>
        <w:br/>
      </w:r>
      <w:r>
        <w:t xml:space="preserve">New York State Education Department</w:t>
      </w:r>
      <w:r>
        <w:br/>
      </w:r>
      <w:r>
        <w:t xml:space="preserve">Issued: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Board-Certified Clinical Neuropsychologist</w:t>
      </w:r>
      <w:r>
        <w:br/>
      </w:r>
      <w:r>
        <w:t xml:space="preserve">American Board of Clinical Neuropsychology (ABCN)</w:t>
      </w:r>
      <w:r>
        <w:br/>
      </w:r>
      <w:r>
        <w:t xml:space="preserve">Issued: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Trauma Specialist (C-TS)</w:t>
      </w:r>
      <w:r>
        <w:br/>
      </w:r>
      <w:r>
        <w:t xml:space="preserve">International Association of Trauma Professionals</w:t>
      </w:r>
      <w:r>
        <w:br/>
      </w:r>
      <w:r>
        <w:t xml:space="preserve">Issued: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Dialectical Behavior Therapy (DBT)</w:t>
      </w:r>
      <w:r>
        <w:br/>
      </w:r>
      <w:r>
        <w:t xml:space="preserve">Behavioral Tech, LLC</w:t>
      </w:r>
      <w:r>
        <w:br/>
      </w:r>
      <w:r>
        <w:t xml:space="preserve">Completed: 2017</w:t>
      </w:r>
    </w:p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6"/>
        </w:numPr>
        <w:pStyle w:val="Compact"/>
      </w:pPr>
      <w:r>
        <w:t xml:space="preserve">Expertise in CBT, DBT, and EMDR for trauma treatment.</w:t>
      </w:r>
    </w:p>
    <w:p>
      <w:pPr>
        <w:numPr>
          <w:ilvl w:val="0"/>
          <w:numId w:val="1006"/>
        </w:numPr>
        <w:pStyle w:val="Compact"/>
      </w:pPr>
      <w:r>
        <w:t xml:space="preserve">Proficient in administering psychological assessments (e.g., MMPI-2-RF, WAIS-IV).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 (conversational proficiency).</w:t>
      </w:r>
    </w:p>
    <w:p>
      <w:pPr>
        <w:numPr>
          <w:ilvl w:val="0"/>
          <w:numId w:val="1006"/>
        </w:numPr>
        <w:pStyle w:val="Compact"/>
      </w:pPr>
      <w:r>
        <w:t xml:space="preserve">Strong ability to navigate the mental health systems of the United States New York City.</w:t>
      </w:r>
    </w:p>
    <w:p>
      <w:pPr>
        <w:numPr>
          <w:ilvl w:val="0"/>
          <w:numId w:val="1006"/>
        </w:numPr>
        <w:pStyle w:val="Compact"/>
      </w:pPr>
      <w:r>
        <w:t xml:space="preserve">Skilled in developing culturally sensitive interventions for diverse populations.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"Urban Resilience in Mental Health: A Case Study of New York City Communities"</w:t>
      </w:r>
      <w:r>
        <w:br/>
      </w:r>
      <w:r>
        <w:t xml:space="preserve">Journal of Community Psychology, 2021. Co-authored with Dr. Maria Gonzalez.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"Addressing Anxiety Disorders in Urban Populations: Strategies for Effective Treatment"</w:t>
      </w:r>
      <w:r>
        <w:br/>
      </w:r>
      <w:r>
        <w:t xml:space="preserve">Presented at the APA Convention, New York, NY,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Book Chapter: "Mental Health Disparities in the United States New York City Context"</w:t>
      </w:r>
      <w:r>
        <w:br/>
      </w:r>
      <w:r>
        <w:t xml:space="preserve">Routledge Press, 2020.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therapist at the NYC Free Clinic, providing low-cost services to underserved populations.</w:t>
      </w:r>
    </w:p>
    <w:p>
      <w:pPr>
        <w:numPr>
          <w:ilvl w:val="0"/>
          <w:numId w:val="1008"/>
        </w:numPr>
        <w:pStyle w:val="Compact"/>
      </w:pPr>
      <w:r>
        <w:t xml:space="preserve">Co-founder of the "Mind Matters" initiative, offering free mental health workshops in Brooklyn and Queens.</w:t>
      </w:r>
    </w:p>
    <w:p>
      <w:pPr>
        <w:numPr>
          <w:ilvl w:val="0"/>
          <w:numId w:val="1008"/>
        </w:numPr>
        <w:pStyle w:val="Compact"/>
      </w:pPr>
      <w:r>
        <w:t xml:space="preserve">Active member of the New York State Psychological Association (NYSPA) and the American Psychological Association (APA).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emily.carter.psychologist@gmail.com.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Psychologist | United States New York City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United States New York City</dc:title>
  <dc:creator/>
  <dc:language>en</dc:language>
  <cp:keywords/>
  <dcterms:created xsi:type="dcterms:W3CDTF">2026-06-05T05:13:22Z</dcterms:created>
  <dcterms:modified xsi:type="dcterms:W3CDTF">2026-06-05T05:13:22Z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