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c13b6df95ada78f69acf209e451c36f5161cacc"/>
    <w:p>
      <w:pPr>
        <w:pStyle w:val="Heading2"/>
      </w:pPr>
      <w:r>
        <w:t xml:space="preserve">Patient Name: Dr. Tendai Moyo, PhD, MA, BSc (Psychology)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45 Chikore Street, Mbare, 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tendaimoyo@psychologist.co.zw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linkedin.com/in/tendaimoyo-psychologist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Zimbabwe Harare, with over a decade of expertise in clinical psychology, community mental health, and psychological research. Committed to promoting mental well-being in diverse populations across Zimbabwe. Proficient in evidence-based therapeutic interventions, psychological assessments, and culturally sensitive counseling tailored to the unique needs of individuals and communities in Harare. A member of the Psychological Association of Zimbabwe (PAZ) and actively engaged in local initiatives to address mental health challenges in urban and rural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Clinical Psychology</w:t>
      </w:r>
      <w:r>
        <w:t xml:space="preserve">, University of Zimbabwe, Harare, Zimbabwe (2015–2019)</w:t>
      </w:r>
      <w:r>
        <w:br/>
      </w:r>
      <w:r>
        <w:t xml:space="preserve">Thesis: "Mental Health Stigma and Access to Care in Urban Communities of Zimbabwe."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Psychology</w:t>
      </w:r>
      <w:r>
        <w:t xml:space="preserve">, Midlands State University, Gweru, Zimbabwe (2011–2013)</w:t>
      </w:r>
      <w:r>
        <w:br/>
      </w:r>
      <w:r>
        <w:t xml:space="preserve">Specialization: Counseling Psychology.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National University of Science and Technology (NUST), Bulawayo, Zimbabwe (2008–2011).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Clinic for Mental Health and Wellness, Harare, Zimbabwe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to patients with anxiety, depression, trauma, and substance abuse disorders.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using standardized tools such as the Minnesota Multiphasic Personality Inventory (MMPI) and Beck Depression Inventory (BDI).</w:t>
      </w:r>
    </w:p>
    <w:p>
      <w:pPr>
        <w:numPr>
          <w:ilvl w:val="0"/>
          <w:numId w:val="1002"/>
        </w:numPr>
        <w:pStyle w:val="Compact"/>
      </w:pPr>
      <w:r>
        <w:t xml:space="preserve">Collaborate with psychiatrists, social workers, and community health workers to develop holistic treatment plans for patients in Zimbabwe Harare.</w:t>
      </w:r>
    </w:p>
    <w:p>
      <w:pPr>
        <w:numPr>
          <w:ilvl w:val="0"/>
          <w:numId w:val="1002"/>
        </w:numPr>
        <w:pStyle w:val="Compact"/>
      </w:pPr>
      <w:r>
        <w:t xml:space="preserve">Deliver workshops on mental health literacy to schools, churches, and NGOs across Harare.</w:t>
      </w:r>
    </w:p>
    <w:p>
      <w:pPr>
        <w:numPr>
          <w:ilvl w:val="0"/>
          <w:numId w:val="1002"/>
        </w:numPr>
        <w:pStyle w:val="Compact"/>
      </w:pPr>
      <w:r>
        <w:t xml:space="preserve">Supervise junior psychologists and trainees from local universities.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Harare General Hospital, Zimbabwe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Assessed and treated patients in the psychiatric ward, focusing on trauma recovery and chronic mental illness management.</w:t>
      </w:r>
    </w:p>
    <w:p>
      <w:pPr>
        <w:numPr>
          <w:ilvl w:val="0"/>
          <w:numId w:val="1003"/>
        </w:numPr>
        <w:pStyle w:val="Compact"/>
      </w:pPr>
      <w:r>
        <w:t xml:space="preserve">Developed community outreach programs to reduce stigma around mental health in Harare’s informal settlements.</w:t>
      </w:r>
    </w:p>
    <w:p>
      <w:pPr>
        <w:numPr>
          <w:ilvl w:val="0"/>
          <w:numId w:val="1003"/>
        </w:numPr>
        <w:pStyle w:val="Compact"/>
      </w:pPr>
      <w:r>
        <w:t xml:space="preserve">Published research on "Barriers to Mental Health Care Access in Urban Zimbabwe" in the *Zimbabwe Journal of Psychology* (2018).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Institute of Psychiatry, University of Zimbabwe</w:t>
      </w:r>
      <w:r>
        <w:t xml:space="preserve"> </w:t>
      </w:r>
      <w:r>
        <w:t xml:space="preserve">(2013–2016)</w:t>
      </w:r>
    </w:p>
    <w:p>
      <w:pPr>
        <w:numPr>
          <w:ilvl w:val="0"/>
          <w:numId w:val="1004"/>
        </w:numPr>
        <w:pStyle w:val="Compact"/>
      </w:pPr>
      <w:r>
        <w:t xml:space="preserve">Conducted surveys on mental health trends among adolescents in Harare schools.</w:t>
      </w:r>
    </w:p>
    <w:p>
      <w:pPr>
        <w:numPr>
          <w:ilvl w:val="0"/>
          <w:numId w:val="1004"/>
        </w:numPr>
        <w:pStyle w:val="Compact"/>
      </w:pPr>
      <w:r>
        <w:t xml:space="preserve">Collaborated with the Ministry of Health to design mental health screening protocols for primary care settings.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Clinical Psychologist, Psychological Association of Zimbabwe (PAZ) – 2019.</w:t>
      </w:r>
    </w:p>
    <w:p>
      <w:pPr>
        <w:numPr>
          <w:ilvl w:val="0"/>
          <w:numId w:val="1005"/>
        </w:numPr>
        <w:pStyle w:val="Compact"/>
      </w:pPr>
      <w:r>
        <w:t xml:space="preserve">Training in Cognitive Behavioral Therapy (CBT) and Trauma-Focused CBT, funded by the World Health Organization (WHO) in 2020.</w:t>
      </w:r>
    </w:p>
    <w:p>
      <w:pPr>
        <w:numPr>
          <w:ilvl w:val="0"/>
          <w:numId w:val="1005"/>
        </w:numPr>
        <w:pStyle w:val="Compact"/>
      </w:pPr>
      <w:r>
        <w:t xml:space="preserve">Advanced Workshop on Cultural Competence in Mental Health, Harare, Zimbabwe – 2021.</w:t>
      </w:r>
    </w:p>
    <w:p>
      <w:pPr>
        <w:numPr>
          <w:ilvl w:val="0"/>
          <w:numId w:val="1005"/>
        </w:numPr>
        <w:pStyle w:val="Compact"/>
      </w:pPr>
      <w:r>
        <w:t xml:space="preserve">First Aid and Crisis Intervention Certification, Zimbabwe Red Cross Society – 2017.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mental health disorders.</w:t>
      </w:r>
    </w:p>
    <w:p>
      <w:pPr>
        <w:numPr>
          <w:ilvl w:val="0"/>
          <w:numId w:val="1006"/>
        </w:numPr>
        <w:pStyle w:val="Compact"/>
      </w:pPr>
      <w:r>
        <w:t xml:space="preserve">Individual, group, and family counseling techniques.</w:t>
      </w:r>
    </w:p>
    <w:p>
      <w:pPr>
        <w:numPr>
          <w:ilvl w:val="0"/>
          <w:numId w:val="1006"/>
        </w:numPr>
        <w:pStyle w:val="Compact"/>
      </w:pPr>
      <w:r>
        <w:t xml:space="preserve">Cultural sensitivity in working with diverse populations in Zimbabwe Harare.</w:t>
      </w:r>
    </w:p>
    <w:p>
      <w:pPr>
        <w:numPr>
          <w:ilvl w:val="0"/>
          <w:numId w:val="1006"/>
        </w:numPr>
        <w:pStyle w:val="Compact"/>
      </w:pPr>
      <w:r>
        <w:t xml:space="preserve">Proficient in English and Shona (native speaker).</w:t>
      </w:r>
    </w:p>
    <w:p>
      <w:pPr>
        <w:numPr>
          <w:ilvl w:val="0"/>
          <w:numId w:val="1006"/>
        </w:numPr>
        <w:pStyle w:val="Compact"/>
      </w:pPr>
      <w:r>
        <w:t xml:space="preserve">Strong data analysis and research skills using SPSS and NVivo.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Moyo, T. (2018). "Barriers to Mental Health Care Access in Urban Zimbabwe." *Zimbabwe Journal of Psychology*, 12(3), 45–60.</w:t>
      </w:r>
    </w:p>
    <w:p>
      <w:pPr>
        <w:numPr>
          <w:ilvl w:val="0"/>
          <w:numId w:val="1007"/>
        </w:numPr>
        <w:pStyle w:val="Compact"/>
      </w:pPr>
      <w:r>
        <w:t xml:space="preserve">Presentation at the Annual Conference of the Psychological Association of Zimbabwe, Harare – 2020: "Innovative Approaches to Reducing Mental Health Stigma."</w:t>
      </w:r>
    </w:p>
    <w:p>
      <w:pPr>
        <w:numPr>
          <w:ilvl w:val="0"/>
          <w:numId w:val="1007"/>
        </w:numPr>
        <w:pStyle w:val="Compact"/>
      </w:pPr>
      <w:r>
        <w:t xml:space="preserve">Co-authored a report on "Mental Health Needs in Post-Conflict Communities" for the Zimbabwean Ministry of Health (2017).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Chairperson, Harare Mental Health Awareness Group (2019–Present)</w:t>
      </w:r>
      <w:r>
        <w:br/>
      </w:r>
      <w:r>
        <w:t xml:space="preserve">Organize monthly seminars and free counseling sessions for underserved communities in Harare. Partner with local churches and NGOs to raise awareness about mental health.</w:t>
      </w:r>
    </w:p>
    <w:p>
      <w:pPr>
        <w:pStyle w:val="BodyText"/>
      </w:pPr>
      <w:r>
        <w:rPr>
          <w:bCs/>
          <w:b/>
        </w:rPr>
        <w:t xml:space="preserve">Volunteer Psychologist, Zimbabwe Red Cross Society</w:t>
      </w:r>
      <w:r>
        <w:br/>
      </w:r>
      <w:r>
        <w:t xml:space="preserve">Provided trauma counseling to victims of natural disasters and domestic violence in Harare since 2017.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tendaimoyo@psychologist.co.zw.</w:t>
      </w:r>
    </w:p>
    <w:bookmarkEnd w:id="31"/>
    <w:bookmarkStart w:id="32" w:name="X9f1c955437d769627bd89906f91c796c4675bd5"/>
    <w:p>
      <w:pPr>
        <w:pStyle w:val="Heading2"/>
      </w:pPr>
      <w:r>
        <w:t xml:space="preserve">Curriculum Vitae – Psychologist in Zimbabwe Harare</w:t>
      </w:r>
    </w:p>
    <w:p>
      <w:pPr>
        <w:pStyle w:val="FirstParagraph"/>
      </w:pPr>
      <w:r>
        <w:t xml:space="preserve">This document reflects the professional journey of Dr. Tendai Moyo, a registered psychologist with extensive experience in addressing mental health challenges in Zimbabwe Harare. Committed to improving access to psychological services and promoting well-being through education, research, and community engagement. As a Psychologist in Zimbabwe Harare, Dr. Moyo continues to advocate for mental health as a critical component of overall public health.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Zimbabwe Harare</dc:title>
  <dc:creator/>
  <dc:language>en</dc:language>
  <cp:keywords/>
  <dcterms:created xsi:type="dcterms:W3CDTF">2025-12-07T21:52:22Z</dcterms:created>
  <dcterms:modified xsi:type="dcterms:W3CDTF">2025-12-07T21:52:22Z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