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Radiologist,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radiologist-australia-sydney"/>
    <w:p>
      <w:pPr>
        <w:pStyle w:val="Heading2"/>
      </w:pPr>
      <w:r>
        <w:t xml:space="preserve">Radiologist | Australia Sydney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emily.johnson.radiologist@australia.edu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Medical Lane, Sydney NSW 2000,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experienced Radiologist with over a decade of expertise in diagnostic imaging, specializing in advanced medical imaging technologies. Committed to delivering accurate diagnoses and patient-centered care in Australia Sydney. Proven track record in collaborating with multidisciplinary teams, leading radiology departments, and contributing to cutting-edge research. AHPRA-registered professional with a focus on innovation and excellence in radiological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br/>
      </w:r>
      <w:r>
        <w:t xml:space="preserve">University of Sydney, Australia | 2008–2014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Radiology (FRANZCR)</w:t>
      </w:r>
      <w:r>
        <w:br/>
      </w:r>
      <w:r>
        <w:t xml:space="preserve">Royal Australian and New Zealand College of Radiologists (RANZCR) |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Medical Imaging Technology</w:t>
      </w:r>
      <w:r>
        <w:br/>
      </w:r>
      <w:r>
        <w:t xml:space="preserve">University of Technology Sydney, Australia | 2016–2018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e0042e96fa4e847f5b99f0044d97773db7fc0f"/>
    <w:p>
      <w:pPr>
        <w:pStyle w:val="Heading4"/>
      </w:pPr>
      <w:r>
        <w:t xml:space="preserve">Radiologist | Sydney General Hospital, Australia Sydney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Overseeing all diagnostic imaging services, including X-ray, CT scans, MRI, and ultrasound.</w:t>
      </w:r>
    </w:p>
    <w:p>
      <w:pPr>
        <w:numPr>
          <w:ilvl w:val="0"/>
          <w:numId w:val="1002"/>
        </w:numPr>
        <w:pStyle w:val="Compact"/>
      </w:pPr>
      <w:r>
        <w:t xml:space="preserve">Collaborating with clinicians to provide timely and accurate interpretations of medical images.</w:t>
      </w:r>
    </w:p>
    <w:p>
      <w:pPr>
        <w:numPr>
          <w:ilvl w:val="0"/>
          <w:numId w:val="1002"/>
        </w:numPr>
        <w:pStyle w:val="Compact"/>
      </w:pPr>
      <w:r>
        <w:t xml:space="preserve">Leading a team of junior radiologists and trainees in Australia Sydney.</w:t>
      </w:r>
    </w:p>
    <w:p>
      <w:pPr>
        <w:numPr>
          <w:ilvl w:val="0"/>
          <w:numId w:val="1002"/>
        </w:numPr>
        <w:pStyle w:val="Compact"/>
      </w:pPr>
      <w:r>
        <w:t xml:space="preserve">Implementing advanced imaging protocols to improve diagnostic accuracy and patient outcomes.</w:t>
      </w:r>
    </w:p>
    <w:bookmarkEnd w:id="23"/>
    <w:bookmarkStart w:id="24" w:name="X6ce8ab97fb7e1fd822f3579ad872ac16fdd3976"/>
    <w:p>
      <w:pPr>
        <w:pStyle w:val="Heading4"/>
      </w:pPr>
      <w:r>
        <w:t xml:space="preserve">Radiologist | St. Vincent’s Private Hospital, Sydney</w:t>
      </w:r>
    </w:p>
    <w:p>
      <w:pPr>
        <w:pStyle w:val="FirstParagraph"/>
      </w:pPr>
      <w:r>
        <w:rPr>
          <w:iCs/>
          <w:i/>
        </w:rPr>
        <w:t xml:space="preserve">Aug 2016 – Dec 2019</w:t>
      </w:r>
    </w:p>
    <w:p>
      <w:pPr>
        <w:numPr>
          <w:ilvl w:val="0"/>
          <w:numId w:val="1003"/>
        </w:numPr>
        <w:pStyle w:val="Compact"/>
      </w:pPr>
      <w:r>
        <w:t xml:space="preserve">Providing expert radiological assessments for complex cases, including oncology and musculoskeletal imaging.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a regional radiology network in Australia Sydney.</w:t>
      </w:r>
    </w:p>
    <w:p>
      <w:pPr>
        <w:numPr>
          <w:ilvl w:val="0"/>
          <w:numId w:val="1003"/>
        </w:numPr>
        <w:pStyle w:val="Compact"/>
      </w:pPr>
      <w:r>
        <w:t xml:space="preserve">Mentoring medical students and residents in diagnostic radiology practices.</w:t>
      </w:r>
    </w:p>
    <w:bookmarkEnd w:id="24"/>
    <w:bookmarkStart w:id="25" w:name="X354b6201025da2b3515849a2140a57a08bc5296"/>
    <w:p>
      <w:pPr>
        <w:pStyle w:val="Heading4"/>
      </w:pPr>
      <w:r>
        <w:t xml:space="preserve">Resident Radiologist | Royal North Shore Hospital, Sydney</w:t>
      </w:r>
    </w:p>
    <w:p>
      <w:pPr>
        <w:pStyle w:val="FirstParagraph"/>
      </w:pPr>
      <w:r>
        <w:rPr>
          <w:iCs/>
          <w:i/>
        </w:rPr>
        <w:t xml:space="preserve">Jan 2014 – Jul 2016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a variety of radiological disciplines under the supervision of senior specialists.</w:t>
      </w:r>
    </w:p>
    <w:p>
      <w:pPr>
        <w:numPr>
          <w:ilvl w:val="0"/>
          <w:numId w:val="1004"/>
        </w:numPr>
        <w:pStyle w:val="Compact"/>
      </w:pPr>
      <w:r>
        <w:t xml:space="preserve">Participating in research projects focused on improving imaging techniques for early disease detection.</w:t>
      </w:r>
    </w:p>
    <w:bookmarkEnd w:id="25"/>
    <w:bookmarkEnd w:id="26"/>
    <w:bookmarkStart w:id="27" w:name="certifications-registrations"/>
    <w:p>
      <w:pPr>
        <w:pStyle w:val="Heading3"/>
      </w:pPr>
      <w:r>
        <w:t xml:space="preserve">Certifications &amp; Registrations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AHPRA Registration (Australian Health Practitioner Regulation Agency)</w:t>
      </w:r>
      <w:r>
        <w:br/>
      </w:r>
      <w:r>
        <w:t xml:space="preserve">Registered Radiologist, Australia | 2015–Present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RANZCR Fellowship</w:t>
      </w:r>
      <w:r>
        <w:br/>
      </w:r>
      <w:r>
        <w:t xml:space="preserve">Royal Australian and New Zealand College of Radiologists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Interventional Radiology</w:t>
      </w:r>
      <w:r>
        <w:br/>
      </w:r>
      <w:r>
        <w:t xml:space="preserve">Sydney Medical Imaging Institute, Australia | 2021</w:t>
      </w:r>
    </w:p>
    <w:bookmarkEnd w:id="27"/>
    <w:bookmarkStart w:id="28" w:name="skills-expertise"/>
    <w:p>
      <w:pPr>
        <w:pStyle w:val="Heading3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t xml:space="preserve">Expertise in diagnostic imaging modalities: X-ray, CT, MRI, Ultrasound, and Mammography.</w:t>
      </w:r>
    </w:p>
    <w:p>
      <w:pPr>
        <w:numPr>
          <w:ilvl w:val="0"/>
          <w:numId w:val="1006"/>
        </w:numPr>
        <w:pStyle w:val="Compact"/>
      </w:pPr>
      <w:r>
        <w:t xml:space="preserve">Strong understanding of radiation safety and patient protection protocols.</w:t>
      </w:r>
    </w:p>
    <w:p>
      <w:pPr>
        <w:numPr>
          <w:ilvl w:val="0"/>
          <w:numId w:val="1006"/>
        </w:numPr>
        <w:pStyle w:val="Compact"/>
      </w:pPr>
      <w:r>
        <w:t xml:space="preserve">Proficient in PACS (Picture Archiving and Communication Systems) and radiology software.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explain findings to patients and referring clinicians in Australia Sydney.</w:t>
      </w:r>
    </w:p>
    <w:p>
      <w:pPr>
        <w:numPr>
          <w:ilvl w:val="0"/>
          <w:numId w:val="1006"/>
        </w:numPr>
        <w:pStyle w:val="Compact"/>
      </w:pPr>
      <w:r>
        <w:t xml:space="preserve">Critical thinking and problem-solving abilities for complex radiological cases.</w:t>
      </w:r>
    </w:p>
    <w:bookmarkEnd w:id="28"/>
    <w:bookmarkStart w:id="29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AI in Radiology</w:t>
      </w:r>
      <w:r>
        <w:br/>
      </w:r>
      <w:r>
        <w:t xml:space="preserve">Australian Society of Radiographers, Sydney | 2022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 on Image-Guided Interventions</w:t>
      </w:r>
      <w:r>
        <w:br/>
      </w:r>
      <w:r>
        <w:t xml:space="preserve">Sydney Medical School, Australia 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Conference Presenter: RANZCR Annual Scientific Meeting</w:t>
      </w:r>
      <w:r>
        <w:br/>
      </w:r>
      <w:r>
        <w:t xml:space="preserve">Melbourne, Australia | 2023</w:t>
      </w:r>
    </w:p>
    <w:bookmarkEnd w:id="29"/>
    <w:bookmarkStart w:id="30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"Advancements in MRI for Early Detection of Breast Cancer"</w:t>
      </w:r>
      <w:r>
        <w:br/>
      </w:r>
      <w:r>
        <w:t xml:space="preserve">Co-authored with Dr. Michael Chen, published in the Australian Journal of Radiology, 2021.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"Impact of AI on Diagnostic Accuracy in CT Scans"</w:t>
      </w:r>
      <w:r>
        <w:br/>
      </w:r>
      <w:r>
        <w:t xml:space="preserve">Presented at the International Congress of Radiology, Sydney | 2023.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Australian and New Zealand Society of Radiologists (ANZSR)</w:t>
      </w:r>
    </w:p>
    <w:p>
      <w:pPr>
        <w:numPr>
          <w:ilvl w:val="0"/>
          <w:numId w:val="1009"/>
        </w:numPr>
        <w:pStyle w:val="Compact"/>
      </w:pPr>
      <w:r>
        <w:t xml:space="preserve">Australian Society of Medical Imaging and Radiation Therapy (ASMIRT)</w:t>
      </w:r>
    </w:p>
    <w:p>
      <w:pPr>
        <w:numPr>
          <w:ilvl w:val="0"/>
          <w:numId w:val="1009"/>
        </w:numPr>
        <w:pStyle w:val="Compact"/>
      </w:pPr>
      <w:r>
        <w:t xml:space="preserve">Royal Australian and New Zealand College of Radiologists (RANZCR)</w:t>
      </w:r>
    </w:p>
    <w:bookmarkEnd w:id="31"/>
    <w:bookmarkStart w:id="32" w:name="personal-statement"/>
    <w:p>
      <w:pPr>
        <w:pStyle w:val="Heading3"/>
      </w:pPr>
      <w:r>
        <w:t xml:space="preserve">Personal Statement</w:t>
      </w:r>
    </w:p>
    <w:p>
      <w:pPr>
        <w:pStyle w:val="FirstParagraph"/>
      </w:pPr>
      <w:r>
        <w:t xml:space="preserve">As a dedicated Radiologist in Australia Sydney, my goal is to combine clinical expertise with technological innovation to enhance patient care. I am passionate about advancing the field of radiology through continuous learning and collaboration. With extensive experience in Australia’s healthcare system, I am committed to upholding the highest standards of professionalism and ethical practice.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Radiologist, Australia Sydney</dc:title>
  <dc:creator/>
  <dc:language>en</dc:language>
  <cp:keywords/>
  <dcterms:created xsi:type="dcterms:W3CDTF">2026-05-31T02:03:17Z</dcterms:created>
  <dcterms:modified xsi:type="dcterms:W3CDTF">2026-05-31T02:03:17Z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