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Germany</w:t>
      </w:r>
      <w:r>
        <w:t xml:space="preserve"> </w:t>
      </w:r>
      <w:r>
        <w:t xml:space="preserve">Berlin</w:t>
      </w:r>
    </w:p>
    <w:bookmarkStart w:id="32" w:name="curriculum-vitae"/>
    <w:p>
      <w:pPr>
        <w:pStyle w:val="Heading1"/>
      </w:pPr>
      <w:r>
        <w:t xml:space="preserve">Curriculum Vitae</w:t>
      </w:r>
    </w:p>
    <w:bookmarkStart w:id="31" w:name="radiologist-germany-berlin"/>
    <w:p>
      <w:pPr>
        <w:pStyle w:val="Heading2"/>
      </w:pPr>
      <w:r>
        <w:t xml:space="preserve">Radiologist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lena.mueller@radiology.de</w:t>
      </w:r>
      <w:r>
        <w:br/>
      </w:r>
      <w:r>
        <w:rPr>
          <w:bCs/>
          <w:b/>
        </w:rPr>
        <w:t xml:space="preserve">Phone:</w:t>
      </w:r>
      <w:r>
        <w:t xml:space="preserve"> </w:t>
      </w:r>
      <w:r>
        <w:t xml:space="preserve">+49 170 1234567</w:t>
      </w:r>
      <w:r>
        <w:br/>
      </w: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highly skilled and dedicated Radiologist with over 10 years of experience in diagnostic imaging and interventional radiology, specializing in advanced neuroimaging techniques. Proficient in delivering accurate diagnoses and collaborating with multidisciplinary teams to ensure optimal patient care. Committed to the highest standards of medical practice, aligned with the rigorous requirements of Germany’s healthcare system. A strong advocate for innovation in radiological technology, with extensive experience working in Berlin's state-of-the-art medical facilities.</w:t>
      </w:r>
    </w:p>
    <w:bookmarkEnd w:id="21"/>
    <w:bookmarkStart w:id="22" w:name="education"/>
    <w:p>
      <w:pPr>
        <w:pStyle w:val="Heading3"/>
      </w:pPr>
      <w:r>
        <w:t xml:space="preserve">Education</w:t>
      </w:r>
    </w:p>
    <w:p>
      <w:pPr>
        <w:numPr>
          <w:ilvl w:val="0"/>
          <w:numId w:val="1001"/>
        </w:numPr>
        <w:pStyle w:val="Compact"/>
      </w:pPr>
      <w:r>
        <w:rPr>
          <w:bCs/>
          <w:b/>
        </w:rPr>
        <w:t xml:space="preserve">Medical Degree (MD)</w:t>
      </w:r>
      <w:r>
        <w:br/>
      </w:r>
      <w:r>
        <w:t xml:space="preserve">University of Heidelberg, Germany</w:t>
      </w:r>
      <w:r>
        <w:br/>
      </w:r>
      <w:r>
        <w:t xml:space="preserve">2005–2011</w:t>
      </w:r>
    </w:p>
    <w:p>
      <w:pPr>
        <w:numPr>
          <w:ilvl w:val="0"/>
          <w:numId w:val="1001"/>
        </w:numPr>
        <w:pStyle w:val="Compact"/>
      </w:pPr>
      <w:r>
        <w:rPr>
          <w:bCs/>
          <w:b/>
        </w:rPr>
        <w:t xml:space="preserve">Facharzt für Radiologie (Specialist in Radiology)</w:t>
      </w:r>
      <w:r>
        <w:br/>
      </w:r>
      <w:r>
        <w:t xml:space="preserve">Charité – Universitätsmedizin Berlin, Germany</w:t>
      </w:r>
      <w:r>
        <w:br/>
      </w:r>
      <w:r>
        <w:t xml:space="preserve">2013–2016</w:t>
      </w:r>
    </w:p>
    <w:p>
      <w:pPr>
        <w:numPr>
          <w:ilvl w:val="0"/>
          <w:numId w:val="1001"/>
        </w:numPr>
        <w:pStyle w:val="Compact"/>
      </w:pPr>
      <w:r>
        <w:rPr>
          <w:bCs/>
          <w:b/>
        </w:rPr>
        <w:t xml:space="preserve">Postgraduate Training in Neuroradiology</w:t>
      </w:r>
      <w:r>
        <w:br/>
      </w:r>
      <w:r>
        <w:t xml:space="preserve">Max Delbrück Center for Molecular Medicine, Berlin</w:t>
      </w:r>
      <w:r>
        <w:br/>
      </w:r>
      <w:r>
        <w:t xml:space="preserve">2017–2018</w:t>
      </w:r>
    </w:p>
    <w:bookmarkEnd w:id="22"/>
    <w:bookmarkStart w:id="23" w:name="work-experience"/>
    <w:p>
      <w:pPr>
        <w:pStyle w:val="Heading3"/>
      </w:pPr>
      <w:r>
        <w:t xml:space="preserve">Work Experience</w:t>
      </w:r>
    </w:p>
    <w:p>
      <w:pPr>
        <w:numPr>
          <w:ilvl w:val="0"/>
          <w:numId w:val="1002"/>
        </w:numPr>
        <w:pStyle w:val="Compact"/>
      </w:pPr>
      <w:r>
        <w:rPr>
          <w:bCs/>
          <w:b/>
        </w:rPr>
        <w:t xml:space="preserve">Radiologist, Charité – Universitätsmedizin Berlin</w:t>
      </w:r>
      <w:r>
        <w:br/>
      </w:r>
      <w:r>
        <w:t xml:space="preserve">2016–Present</w:t>
      </w:r>
      <w:r>
        <w:br/>
      </w:r>
      <w:r>
        <w:t xml:space="preserve">- Leading diagnostic imaging for neurological and musculoskeletal conditions using MRI, CT, and X-ray.</w:t>
      </w:r>
      <w:r>
        <w:br/>
      </w:r>
      <w:r>
        <w:t xml:space="preserve">- Collaborating with neurosurgeons and oncologists to develop treatment plans.</w:t>
      </w:r>
      <w:r>
        <w:br/>
      </w:r>
      <w:r>
        <w:t xml:space="preserve">- Conducting research on AI-driven image analysis for early detection of brain pathologies.</w:t>
      </w:r>
      <w:r>
        <w:br/>
      </w:r>
      <w:r>
        <w:t xml:space="preserve">- Supervising residents and junior radiologists in clinical settings.</w:t>
      </w:r>
    </w:p>
    <w:p>
      <w:pPr>
        <w:numPr>
          <w:ilvl w:val="0"/>
          <w:numId w:val="1002"/>
        </w:numPr>
        <w:pStyle w:val="Compact"/>
      </w:pPr>
      <w:r>
        <w:rPr>
          <w:bCs/>
          <w:b/>
        </w:rPr>
        <w:t xml:space="preserve">Senior Radiologist, Vivantes Klinikum Berlin</w:t>
      </w:r>
      <w:r>
        <w:br/>
      </w:r>
      <w:r>
        <w:t xml:space="preserve">2013–2016</w:t>
      </w:r>
      <w:r>
        <w:br/>
      </w:r>
      <w:r>
        <w:t xml:space="preserve">- Providing expert interpretation of imaging studies across all body systems.</w:t>
      </w:r>
      <w:r>
        <w:br/>
      </w:r>
      <w:r>
        <w:t xml:space="preserve">- Performing interventional procedures such as biopsies and angiography.</w:t>
      </w:r>
      <w:r>
        <w:br/>
      </w:r>
      <w:r>
        <w:t xml:space="preserve">- Participating in the implementation of digital radiology protocols aligned with German healthcare standards.</w:t>
      </w:r>
    </w:p>
    <w:p>
      <w:pPr>
        <w:numPr>
          <w:ilvl w:val="0"/>
          <w:numId w:val="1002"/>
        </w:numPr>
        <w:pStyle w:val="Compact"/>
      </w:pPr>
      <w:r>
        <w:rPr>
          <w:bCs/>
          <w:b/>
        </w:rPr>
        <w:t xml:space="preserve">Research Fellow, Max Planck Institute for Neurological Research</w:t>
      </w:r>
      <w:r>
        <w:br/>
      </w:r>
      <w:r>
        <w:t xml:space="preserve">2012–2013</w:t>
      </w:r>
      <w:r>
        <w:br/>
      </w:r>
      <w:r>
        <w:t xml:space="preserve">- Investigating advanced neuroimaging techniques for Alzheimer’s disease detection.</w:t>
      </w:r>
      <w:r>
        <w:br/>
      </w:r>
      <w:r>
        <w:t xml:space="preserve">- Publishing findings in peer-reviewed journals such as "NeuroImage" and "Radiology."</w:t>
      </w:r>
    </w:p>
    <w:bookmarkEnd w:id="23"/>
    <w:bookmarkStart w:id="24" w:name="professional-certifications"/>
    <w:p>
      <w:pPr>
        <w:pStyle w:val="Heading3"/>
      </w:pPr>
      <w:r>
        <w:t xml:space="preserve">Professional Certifications</w:t>
      </w:r>
    </w:p>
    <w:p>
      <w:pPr>
        <w:numPr>
          <w:ilvl w:val="0"/>
          <w:numId w:val="1003"/>
        </w:numPr>
        <w:pStyle w:val="Compact"/>
      </w:pPr>
      <w:r>
        <w:rPr>
          <w:bCs/>
          <w:b/>
        </w:rPr>
        <w:t xml:space="preserve">Facharzt für Radiologie</w:t>
      </w:r>
      <w:r>
        <w:t xml:space="preserve"> </w:t>
      </w:r>
      <w:r>
        <w:t xml:space="preserve">– German Medical Council (Bundesärztekammer), 2016</w:t>
      </w:r>
    </w:p>
    <w:p>
      <w:pPr>
        <w:numPr>
          <w:ilvl w:val="0"/>
          <w:numId w:val="1003"/>
        </w:numPr>
        <w:pStyle w:val="Compact"/>
      </w:pPr>
      <w:r>
        <w:rPr>
          <w:bCs/>
          <w:b/>
        </w:rPr>
        <w:t xml:space="preserve">Certified in Neuroradiology</w:t>
      </w:r>
      <w:r>
        <w:t xml:space="preserve"> </w:t>
      </w:r>
      <w:r>
        <w:t xml:space="preserve">– European Society of Neuroradiology (ESNR), 2018</w:t>
      </w:r>
    </w:p>
    <w:p>
      <w:pPr>
        <w:numPr>
          <w:ilvl w:val="0"/>
          <w:numId w:val="1003"/>
        </w:numPr>
        <w:pStyle w:val="Compact"/>
      </w:pPr>
      <w:r>
        <w:rPr>
          <w:bCs/>
          <w:b/>
        </w:rPr>
        <w:t xml:space="preserve">Advanced Training in Interventional Radiology</w:t>
      </w:r>
      <w:r>
        <w:t xml:space="preserve"> </w:t>
      </w:r>
      <w:r>
        <w:t xml:space="preserve">– German Radiological Society (DRG), 2019</w:t>
      </w:r>
    </w:p>
    <w:p>
      <w:pPr>
        <w:numPr>
          <w:ilvl w:val="0"/>
          <w:numId w:val="1003"/>
        </w:numPr>
        <w:pStyle w:val="Compact"/>
      </w:pPr>
      <w:r>
        <w:rPr>
          <w:bCs/>
          <w:b/>
        </w:rPr>
        <w:t xml:space="preserve">Bilingual Proficiency: German and English</w:t>
      </w:r>
    </w:p>
    <w:bookmarkEnd w:id="24"/>
    <w:bookmarkStart w:id="25" w:name="technical-skills"/>
    <w:p>
      <w:pPr>
        <w:pStyle w:val="Heading3"/>
      </w:pPr>
      <w:r>
        <w:t xml:space="preserve">Technical Skills</w:t>
      </w:r>
    </w:p>
    <w:p>
      <w:pPr>
        <w:numPr>
          <w:ilvl w:val="0"/>
          <w:numId w:val="1004"/>
        </w:numPr>
        <w:pStyle w:val="Compact"/>
      </w:pPr>
      <w:r>
        <w:t xml:space="preserve">Expertise in MRI, CT, Ultrasound, and X-ray imaging modalities.</w:t>
      </w:r>
    </w:p>
    <w:p>
      <w:pPr>
        <w:numPr>
          <w:ilvl w:val="0"/>
          <w:numId w:val="1004"/>
        </w:numPr>
        <w:pStyle w:val="Compact"/>
      </w:pPr>
      <w:r>
        <w:t xml:space="preserve">Familiarity with PACS (Picture Archiving and Communication Systems) used in Germany.</w:t>
      </w:r>
    </w:p>
    <w:p>
      <w:pPr>
        <w:numPr>
          <w:ilvl w:val="0"/>
          <w:numId w:val="1004"/>
        </w:numPr>
        <w:pStyle w:val="Compact"/>
      </w:pPr>
      <w:r>
        <w:t xml:space="preserve">Proficient in radiological software such as Siemens Syngo, GE Centricity, and Philips IntelliSpace.</w:t>
      </w:r>
    </w:p>
    <w:p>
      <w:pPr>
        <w:numPr>
          <w:ilvl w:val="0"/>
          <w:numId w:val="1004"/>
        </w:numPr>
        <w:pStyle w:val="Compact"/>
      </w:pPr>
      <w:r>
        <w:t xml:space="preserve">Knowledge of German medical terminology and documentation standards.</w:t>
      </w:r>
    </w:p>
    <w:bookmarkEnd w:id="25"/>
    <w:bookmarkStart w:id="26" w:name="professional-affiliations"/>
    <w:p>
      <w:pPr>
        <w:pStyle w:val="Heading3"/>
      </w:pPr>
      <w:r>
        <w:t xml:space="preserve">Professional Affiliations</w:t>
      </w:r>
    </w:p>
    <w:p>
      <w:pPr>
        <w:numPr>
          <w:ilvl w:val="0"/>
          <w:numId w:val="1005"/>
        </w:numPr>
        <w:pStyle w:val="Compact"/>
      </w:pPr>
      <w:r>
        <w:rPr>
          <w:bCs/>
          <w:b/>
        </w:rPr>
        <w:t xml:space="preserve">German Radiological Society (DRG)</w:t>
      </w:r>
      <w:r>
        <w:t xml:space="preserve"> </w:t>
      </w:r>
      <w:r>
        <w:t xml:space="preserve">– Member since 2015</w:t>
      </w:r>
    </w:p>
    <w:p>
      <w:pPr>
        <w:numPr>
          <w:ilvl w:val="0"/>
          <w:numId w:val="1005"/>
        </w:numPr>
        <w:pStyle w:val="Compact"/>
      </w:pPr>
      <w:r>
        <w:rPr>
          <w:bCs/>
          <w:b/>
        </w:rPr>
        <w:t xml:space="preserve">European Society of Radiology (ESR)</w:t>
      </w:r>
      <w:r>
        <w:t xml:space="preserve"> </w:t>
      </w:r>
      <w:r>
        <w:t xml:space="preserve">– Member since 2017</w:t>
      </w:r>
    </w:p>
    <w:p>
      <w:pPr>
        <w:numPr>
          <w:ilvl w:val="0"/>
          <w:numId w:val="1005"/>
        </w:numPr>
        <w:pStyle w:val="Compact"/>
      </w:pPr>
      <w:r>
        <w:rPr>
          <w:bCs/>
          <w:b/>
        </w:rPr>
        <w:t xml:space="preserve">Berlin Association of Radiologists</w:t>
      </w:r>
      <w:r>
        <w:t xml:space="preserve"> </w:t>
      </w:r>
      <w:r>
        <w:t xml:space="preserve">– Active participant in annual conferences.</w:t>
      </w:r>
    </w:p>
    <w:bookmarkEnd w:id="26"/>
    <w:bookmarkStart w:id="27" w:name="published-works"/>
    <w:p>
      <w:pPr>
        <w:pStyle w:val="Heading3"/>
      </w:pPr>
      <w:r>
        <w:t xml:space="preserve">Published Works</w:t>
      </w:r>
    </w:p>
    <w:p>
      <w:pPr>
        <w:numPr>
          <w:ilvl w:val="0"/>
          <w:numId w:val="1006"/>
        </w:numPr>
        <w:pStyle w:val="Compact"/>
      </w:pPr>
      <w:r>
        <w:t xml:space="preserve">Müller, L., et al. (2021). "AI Applications in Neuroimaging: A Berlin Perspective." *Journal of Medical Imaging*, 8(4), 112–125.</w:t>
      </w:r>
    </w:p>
    <w:p>
      <w:pPr>
        <w:numPr>
          <w:ilvl w:val="0"/>
          <w:numId w:val="1006"/>
        </w:numPr>
        <w:pStyle w:val="Compact"/>
      </w:pPr>
      <w:r>
        <w:t xml:space="preserve">Müller, L. (2020). "Interventional Radiology in Modern Oncology." *Radiology Today*, 7(3), 45–50.</w:t>
      </w:r>
    </w:p>
    <w:p>
      <w:pPr>
        <w:numPr>
          <w:ilvl w:val="0"/>
          <w:numId w:val="1006"/>
        </w:numPr>
        <w:pStyle w:val="Compact"/>
      </w:pPr>
      <w:r>
        <w:t xml:space="preserve">Co-author of the DRG guidelines on MRI protocols for spinal imaging (2019).</w:t>
      </w:r>
    </w:p>
    <w:bookmarkEnd w:id="27"/>
    <w:bookmarkStart w:id="28" w:name="language-proficiency"/>
    <w:p>
      <w:pPr>
        <w:pStyle w:val="Heading3"/>
      </w:pPr>
      <w:r>
        <w:t xml:space="preserve">Language Proficiency</w:t>
      </w:r>
    </w:p>
    <w:p>
      <w:pPr>
        <w:numPr>
          <w:ilvl w:val="0"/>
          <w:numId w:val="1007"/>
        </w:numPr>
        <w:pStyle w:val="Compact"/>
      </w:pPr>
      <w:r>
        <w:t xml:space="preserve">German: Native speaker</w:t>
      </w:r>
    </w:p>
    <w:p>
      <w:pPr>
        <w:numPr>
          <w:ilvl w:val="0"/>
          <w:numId w:val="1007"/>
        </w:numPr>
        <w:pStyle w:val="Compact"/>
      </w:pPr>
      <w:r>
        <w:t xml:space="preserve">English: Fluent (IELTS 7.5)</w:t>
      </w:r>
    </w:p>
    <w:p>
      <w:pPr>
        <w:numPr>
          <w:ilvl w:val="0"/>
          <w:numId w:val="1007"/>
        </w:numPr>
        <w:pStyle w:val="Compact"/>
      </w:pPr>
      <w:r>
        <w:t xml:space="preserve">French: Basic understanding (B1 level)</w:t>
      </w:r>
    </w:p>
    <w:bookmarkEnd w:id="28"/>
    <w:bookmarkStart w:id="29" w:name="additional-information"/>
    <w:p>
      <w:pPr>
        <w:pStyle w:val="Heading3"/>
      </w:pPr>
      <w:r>
        <w:t xml:space="preserve">Additional Information</w:t>
      </w:r>
    </w:p>
    <w:p>
      <w:pPr>
        <w:pStyle w:val="FirstParagraph"/>
      </w:pPr>
      <w:r>
        <w:rPr>
          <w:bCs/>
          <w:b/>
        </w:rPr>
        <w:t xml:space="preserve">Volunteer Work:</w:t>
      </w:r>
      <w:r>
        <w:br/>
      </w:r>
      <w:r>
        <w:t xml:space="preserve">- Radiologist volunteer at Berlin’s International Health Clinic (2018–2020), providing free imaging services to underserved populations.</w:t>
      </w:r>
    </w:p>
    <w:p>
      <w:pPr>
        <w:pStyle w:val="BodyText"/>
      </w:pPr>
      <w:r>
        <w:rPr>
          <w:bCs/>
          <w:b/>
        </w:rPr>
        <w:t xml:space="preserve">Research Projects:</w:t>
      </w:r>
      <w:r>
        <w:br/>
      </w:r>
      <w:r>
        <w:t xml:space="preserve">- Lead investigator for a 3-year study on the integration of machine learning in radiological diagnostics, funded by the German Federal Ministry of Education and Research (BMBF).</w:t>
      </w:r>
    </w:p>
    <w:p>
      <w:pPr>
        <w:pStyle w:val="BodyText"/>
      </w:pPr>
      <w:r>
        <w:rPr>
          <w:bCs/>
          <w:b/>
        </w:rPr>
        <w:t xml:space="preserve">Community Involvement:</w:t>
      </w:r>
      <w:r>
        <w:br/>
      </w:r>
      <w:r>
        <w:t xml:space="preserve">- Mentor for medical students at Charité’s Berlin School of Medicine, focusing on radiology education.</w:t>
      </w:r>
    </w:p>
    <w:bookmarkEnd w:id="29"/>
    <w:bookmarkStart w:id="30" w:name="references"/>
    <w:p>
      <w:pPr>
        <w:pStyle w:val="Heading3"/>
      </w:pPr>
      <w:r>
        <w:t xml:space="preserve">References</w:t>
      </w:r>
    </w:p>
    <w:p>
      <w:pPr>
        <w:pStyle w:val="FirstParagraph"/>
      </w:pPr>
      <w:r>
        <w:t xml:space="preserve">Available upon request. Contact: lena.mueller@radiology.de</w:t>
      </w:r>
    </w:p>
    <w:bookmarkEnd w:id="30"/>
    <w:p>
      <w:pPr>
        <w:pStyle w:val="BodyText"/>
      </w:pPr>
      <w:r>
        <w:t xml:space="preserve">Curriculum Vitae for Radiologist in Germany Berlin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Germany Berlin</dc:title>
  <dc:creator/>
  <dc:language>en</dc:language>
  <cp:keywords/>
  <dcterms:created xsi:type="dcterms:W3CDTF">2026-07-15T08:26:14Z</dcterms:created>
  <dcterms:modified xsi:type="dcterms:W3CDTF">2026-07-15T08:26:14Z</dcterms:modified>
</cp:coreProperties>
</file>

<file path=docProps/custom.xml><?xml version="1.0" encoding="utf-8"?>
<Properties xmlns="http://schemas.openxmlformats.org/officeDocument/2006/custom-properties" xmlns:vt="http://schemas.openxmlformats.org/officeDocument/2006/docPropsVTypes"/>
</file>