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radiologist-iran-tehran"/>
    <w:p>
      <w:pPr>
        <w:pStyle w:val="Heading2"/>
      </w:pPr>
      <w:r>
        <w:t xml:space="preserve">Radiologist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Farhad Mohammadi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farhad.mohammadi@radiologist.ir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| Postal Code: 14165-8345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Radiologist with a strong commitment to advancing diagnostic imaging and patient care in Iran. Specializing in radiological techniques, medical imaging, and interventional procedures, I aim to contribute my expertise to healthcare institutions in Tehran. My career is rooted in delivering accurate diagnoses, leveraging cutting-edge technologies, and aligning with the standards of the Iranian medical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 </w:t>
      </w:r>
      <w:r>
        <w:t xml:space="preserve">– Shahid Beheshti University of Medical Sciences, Tehran, Iran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Radiology</w:t>
      </w:r>
      <w:r>
        <w:t xml:space="preserve"> </w:t>
      </w:r>
      <w:r>
        <w:t xml:space="preserve">– Tehran University of Medical Sciences, Tehran, Iran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 </w:t>
      </w:r>
      <w:r>
        <w:t xml:space="preserve">– Imam Khomeini Hospital Complex, Tehran, Iran (2013–2015)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704f95dd4c613d327d177609960750add6fd636"/>
    <w:p>
      <w:pPr>
        <w:pStyle w:val="Heading3"/>
      </w:pPr>
      <w:r>
        <w:t xml:space="preserve">Radiologist | Shohada-e-Tehran Hospital, Tehran, Iran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Providing diagnostic and interventional radiological services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Utilizing advanced imaging modalities including CT, MRI, X-ray, and ultrasound for accurate diagnosis.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treatment plans for complex cases in Tehran's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Training residents and medical students in radiological techniques, emphasizing the importance of precision and patient safety in Iran’s healthcare system.</w:t>
      </w:r>
    </w:p>
    <w:bookmarkEnd w:id="23"/>
    <w:bookmarkStart w:id="24" w:name="X9090136a862055af7ee08bfbfaefafe2e8e57eb"/>
    <w:p>
      <w:pPr>
        <w:pStyle w:val="Heading3"/>
      </w:pPr>
      <w:r>
        <w:t xml:space="preserve">Radiology Intern | Milad Hospital, Tehran, Iran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Assisting in radiological procedures and interpreting imaging studies under the supervision of senior radiologists.</w:t>
      </w:r>
    </w:p>
    <w:p>
      <w:pPr>
        <w:numPr>
          <w:ilvl w:val="0"/>
          <w:numId w:val="1003"/>
        </w:numPr>
        <w:pStyle w:val="Compact"/>
      </w:pPr>
      <w:r>
        <w:t xml:space="preserve">Contributing to the optimization of workflow in Tehran’s tertiary care hospital, focusing on reducing diagnostic delays.</w:t>
      </w:r>
    </w:p>
    <w:p>
      <w:pPr>
        <w:numPr>
          <w:ilvl w:val="0"/>
          <w:numId w:val="1003"/>
        </w:numPr>
        <w:pStyle w:val="Compact"/>
      </w:pPr>
      <w:r>
        <w:t xml:space="preserve">Participating in research projects related to medical imaging technologies, with publications accepted in Iranian journals.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Board of Radiology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College of Radiology (ACR) Accreditation</w:t>
      </w:r>
      <w:r>
        <w:t xml:space="preserve"> </w:t>
      </w:r>
      <w:r>
        <w:t xml:space="preserve">– 2018 (for advanced imaging protocols)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MRI Training Program, Tehran Medical University</w:t>
      </w:r>
      <w:r>
        <w:t xml:space="preserve"> </w:t>
      </w:r>
      <w:r>
        <w:t xml:space="preserve">–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CT, MRI, X-ray, and ultrasound scans for conditions such as cancer, trauma, and cardiovascular diseases.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Proficient in procedures like angioplasty, embolization, and biopsy guidance tailored to Tehran’s clinical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Imaging Software:</w:t>
      </w:r>
      <w:r>
        <w:t xml:space="preserve"> </w:t>
      </w:r>
      <w:r>
        <w:t xml:space="preserve">Skilled in PACS (Picture Archiving and Communication Systems) and radiological reporting tools used in Iran.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(proficient), and basic knowledge of Arabic for communication with international colleagues.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Mohammadi, F., et al. (2019). "Advancements in MRI Techniques for Early Detection of Breast Cancer in Tehran." *Iranian Journal of Radiology*, 14(3), 123–130.</w:t>
      </w:r>
    </w:p>
    <w:p>
      <w:pPr>
        <w:numPr>
          <w:ilvl w:val="0"/>
          <w:numId w:val="1006"/>
        </w:numPr>
        <w:pStyle w:val="Compact"/>
      </w:pPr>
      <w:r>
        <w:t xml:space="preserve">Mohammadi, F. (2020). "Interventional Radiology in Managing Stroke Patients: A Tehran-Based Study." *Journal of Medical Imaging and Radiation Sciences*, 51(2), 89–95.</w:t>
      </w:r>
    </w:p>
    <w:p>
      <w:pPr>
        <w:numPr>
          <w:ilvl w:val="0"/>
          <w:numId w:val="1006"/>
        </w:numPr>
        <w:pStyle w:val="Compact"/>
      </w:pPr>
      <w:r>
        <w:t xml:space="preserve">Co-author of a chapter on "Radiological Imaging in Oncology" in the textbook *Modern Diagnostic Techniques in Iranian Healthcare* (2021).</w:t>
      </w:r>
    </w:p>
    <w:bookmarkEnd w:id="28"/>
    <w:bookmarkStart w:id="29" w:name="research-and-academic-contributions"/>
    <w:p>
      <w:pPr>
        <w:pStyle w:val="Heading2"/>
      </w:pPr>
      <w:r>
        <w:t xml:space="preserve">Research and Academic Contributions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 </w:t>
      </w:r>
      <w:r>
        <w:t xml:space="preserve">– Tehran University of Medical Sciences, 2013–2015</w:t>
      </w:r>
    </w:p>
    <w:p>
      <w:pPr>
        <w:numPr>
          <w:ilvl w:val="0"/>
          <w:numId w:val="1007"/>
        </w:numPr>
        <w:pStyle w:val="Compact"/>
      </w:pPr>
      <w:r>
        <w:t xml:space="preserve">Conducted studies on the efficacy of CT scans in detecting lung nodules among Tehran’s urban population.</w:t>
      </w:r>
    </w:p>
    <w:p>
      <w:pPr>
        <w:numPr>
          <w:ilvl w:val="0"/>
          <w:numId w:val="1007"/>
        </w:numPr>
        <w:pStyle w:val="Compact"/>
      </w:pPr>
      <w:r>
        <w:t xml:space="preserve">Published findings in peer-reviewed journals and presented at national radiology conferences in Iran.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Iranian Society of Radiologists (ISR) – Member since 2015</w:t>
      </w:r>
    </w:p>
    <w:p>
      <w:pPr>
        <w:numPr>
          <w:ilvl w:val="0"/>
          <w:numId w:val="1008"/>
        </w:numPr>
        <w:pStyle w:val="Compact"/>
      </w:pPr>
      <w:r>
        <w:t xml:space="preserve">International Society for Magnetic Resonance in Medicine (ISMRM) – Member since 2018</w:t>
      </w:r>
    </w:p>
    <w:p>
      <w:pPr>
        <w:numPr>
          <w:ilvl w:val="0"/>
          <w:numId w:val="1008"/>
        </w:numPr>
        <w:pStyle w:val="Compact"/>
      </w:pPr>
      <w:r>
        <w:t xml:space="preserve">Membership in the Tehran Radiology Association, actively participating in seminars and workshops.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Persian: Native language</w:t>
      </w:r>
    </w:p>
    <w:p>
      <w:pPr>
        <w:numPr>
          <w:ilvl w:val="0"/>
          <w:numId w:val="1009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9"/>
        </w:numPr>
        <w:pStyle w:val="Compact"/>
      </w:pPr>
      <w:r>
        <w:t xml:space="preserve">Arabic: Basic understanding for professional interactions with international colleagues.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Farhad Mohammadi at farhad.mohammadi@radiologist.ir or +98 912 345 6789.</w:t>
      </w:r>
    </w:p>
    <w:p>
      <w:pPr>
        <w:pStyle w:val="BodyText"/>
      </w:pPr>
      <w:r>
        <w:t xml:space="preserve">Curriculum Vitae for Radiologist in Iran Tehran – Designed to meet the standards of Iranian healthcare institutions and radiological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Iran Tehran</dc:title>
  <dc:creator/>
  <dc:language>en</dc:language>
  <cp:keywords/>
  <dcterms:created xsi:type="dcterms:W3CDTF">2026-07-14T22:55:32Z</dcterms:created>
  <dcterms:modified xsi:type="dcterms:W3CDTF">2026-07-14T22:55:32Z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