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Al-Farouq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 April 1980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Iraqi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+964 781 2345678 | ahmed.al-farouq@radiologyiraq.gov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Radiologist with over 15 years of expertise in diagnostic imaging and interventional radiology, specializing in advanced medical technologies. Committed to delivering high-quality healthcare services to the people of Iraq, particularly in Baghdad, where I have contributed significantly to improving diagnostic accuracy and patient outcomes. My work emphasizes innovation, research, and community engagement within the challenging yet vital healthcare landscape of Iraq.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University of Baghdad Medical School, Baghdad, Iraq</w:t>
      </w:r>
      <w:r>
        <w:br/>
      </w:r>
      <w:r>
        <w:t xml:space="preserve">Graduated: 2003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Radiology</w:t>
      </w:r>
      <w:r>
        <w:br/>
      </w:r>
      <w:r>
        <w:t xml:space="preserve">College of Medicine, University of Baghdad</w:t>
      </w:r>
      <w:r>
        <w:br/>
      </w:r>
      <w:r>
        <w:t xml:space="preserve">Graduated: 2007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Medical Imaging (PhD)</w:t>
      </w:r>
      <w:r>
        <w:br/>
      </w:r>
      <w:r>
        <w:t xml:space="preserve">Karolinska Institute, Stockholm, Sweden</w:t>
      </w:r>
      <w:r>
        <w:br/>
      </w:r>
      <w:r>
        <w:t xml:space="preserve">Graduated: 2015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Radiologist and Lead Consultant</w:t>
      </w:r>
      <w:r>
        <w:br/>
      </w:r>
      <w:r>
        <w:t xml:space="preserve">Al-Rashid General Hospital, Baghdad, Iraq</w:t>
      </w:r>
      <w:r>
        <w:br/>
      </w:r>
      <w:r>
        <w:t xml:space="preserve">January 2018 – Present</w:t>
      </w:r>
      <w:r>
        <w:br/>
      </w:r>
      <w:r>
        <w:t xml:space="preserve">- Supervise diagnostic imaging departments, including X-ray, CT scan, MRI, and ultrasound.</w:t>
      </w:r>
      <w:r>
        <w:br/>
      </w:r>
      <w:r>
        <w:t xml:space="preserve">- Collaborate with multidisciplinary teams to provide accurate diagnoses for complex cases in Iraq Baghdad.</w:t>
      </w:r>
      <w:r>
        <w:br/>
      </w:r>
      <w:r>
        <w:t xml:space="preserve">- Train junior radiologists and medical students on advanced imaging techniques tailored to regional health challenges.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Radiologist</w:t>
      </w:r>
      <w:r>
        <w:br/>
      </w:r>
      <w:r>
        <w:t xml:space="preserve">Al-Yarmouk Teaching Hospital, Baghdad, Iraq</w:t>
      </w:r>
      <w:r>
        <w:br/>
      </w:r>
      <w:r>
        <w:t xml:space="preserve">May 2012 – December 2017</w:t>
      </w:r>
      <w:r>
        <w:br/>
      </w:r>
      <w:r>
        <w:t xml:space="preserve">- Introduced AI-driven diagnostic tools to enhance efficiency in radiology services across Baghdad.</w:t>
      </w:r>
      <w:r>
        <w:br/>
      </w:r>
      <w:r>
        <w:t xml:space="preserve">- Conducted public health campaigns on early detection of diseases like cancer and cardiovascular conditions.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Radiologist</w:t>
      </w:r>
      <w:r>
        <w:br/>
      </w:r>
      <w:r>
        <w:t xml:space="preserve">Ibn Sina Hospital, Baghdad, Iraq</w:t>
      </w:r>
      <w:r>
        <w:br/>
      </w:r>
      <w:r>
        <w:t xml:space="preserve">July 2007 – April 2012</w:t>
      </w:r>
      <w:r>
        <w:br/>
      </w:r>
      <w:r>
        <w:t xml:space="preserve">- Provided emergency radiology services during periods of heightened conflict in Baghdad.</w:t>
      </w:r>
      <w:r>
        <w:br/>
      </w:r>
      <w:r>
        <w:t xml:space="preserve">- Published research on trauma imaging in the Middle East Journal of Radiology.</w:t>
      </w:r>
    </w:p>
    <w:bookmarkEnd w:id="22"/>
    <w:bookmarkStart w:id="23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License to Practice Medicine</w:t>
      </w:r>
      <w:r>
        <w:br/>
      </w:r>
      <w:r>
        <w:t xml:space="preserve">Iraqi Ministry of Health, Baghdad, Iraq</w:t>
      </w:r>
      <w:r>
        <w:br/>
      </w:r>
      <w:r>
        <w:t xml:space="preserve">Issued: 2003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American Board of Radiology (ABR) Certification</w:t>
      </w:r>
      <w:r>
        <w:br/>
      </w:r>
      <w:r>
        <w:t xml:space="preserve">American Board of Radiology, USA</w:t>
      </w:r>
      <w:r>
        <w:br/>
      </w:r>
      <w:r>
        <w:t xml:space="preserve">Certified: 2016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European Society of Radiology (ESR) Fellowship</w:t>
      </w:r>
      <w:r>
        <w:br/>
      </w:r>
      <w:r>
        <w:t xml:space="preserve">ESR, Vienna, Austria</w:t>
      </w:r>
      <w:r>
        <w:br/>
      </w:r>
      <w:r>
        <w:t xml:space="preserve">Completed: 2018</w:t>
      </w:r>
    </w:p>
    <w:bookmarkEnd w:id="23"/>
    <w:bookmarkStart w:id="24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"Imaging Challenges in Trauma Patients in Baghdad: A Case Study"</w:t>
      </w:r>
      <w:r>
        <w:br/>
      </w:r>
      <w:r>
        <w:t xml:space="preserve">Published in the Iraqi Journal of Radiology, 2019</w:t>
      </w:r>
      <w:r>
        <w:br/>
      </w:r>
      <w:r>
        <w:t xml:space="preserve">Co-authored with colleagues from Al-Rashid Hospital.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"AI Applications in Breast Cancer Screening for Iraq Baghdad Population"</w:t>
      </w:r>
      <w:r>
        <w:br/>
      </w:r>
      <w:r>
        <w:t xml:space="preserve">Presented at the International Congress of Radiology, Dubai, 2021.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Editorial Board Member</w:t>
      </w:r>
      <w:r>
        <w:br/>
      </w:r>
      <w:r>
        <w:t xml:space="preserve">Middle East Journal of Radiology</w:t>
      </w:r>
      <w:r>
        <w:br/>
      </w:r>
      <w:r>
        <w:t xml:space="preserve">Since 2020</w:t>
      </w:r>
    </w:p>
    <w:bookmarkEnd w:id="24"/>
    <w:bookmarkStart w:id="25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t xml:space="preserve">Expertise in CT, MRI, Ultrasound, and X-ray imaging.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Proficient in PACS (Picture Archiving and Communication Systems) and RIS (Radiology Information Systems).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Strong analytical skills for interpreting complex medical images.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Fluent in Arabic and English; proficient in French.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Certified in radiation safety protocols for Iraq Baghdad hospitals.</w:t>
      </w:r>
    </w:p>
    <w:bookmarkEnd w:id="25"/>
    <w:bookmarkStart w:id="26" w:name="Xdaf95682ef0a98dd18a4b387b2d48b46b9a83f7"/>
    <w:p>
      <w:pPr>
        <w:pStyle w:val="Heading2"/>
      </w:pPr>
      <w:r>
        <w:t xml:space="preserve">Community Involvement and 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Iraqi Radiological Society (IRS)</w:t>
      </w:r>
      <w:r>
        <w:br/>
      </w:r>
      <w:r>
        <w:t xml:space="preserve">Active since 2010, including participation in annual conferences in Baghdad.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Radiologist</w:t>
      </w:r>
      <w:r>
        <w:br/>
      </w:r>
      <w:r>
        <w:t xml:space="preserve">Mobile clinics for underserved regions of Baghdad, providing free imaging services.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Guest Lecturer</w:t>
      </w:r>
      <w:r>
        <w:br/>
      </w:r>
      <w:r>
        <w:t xml:space="preserve">University of Baghdad Medical School, 2021–Present</w:t>
      </w:r>
      <w:r>
        <w:br/>
      </w:r>
      <w:r>
        <w:t xml:space="preserve">Delivered lectures on radiological advancements and their applications in Iraq.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Arabic (Native), English (Fluent), French (Intermediate)</w:t>
      </w:r>
      <w:r>
        <w:br/>
      </w:r>
      <w:r>
        <w:rPr>
          <w:bCs/>
          <w:b/>
        </w:rPr>
        <w:t xml:space="preserve">Awards:</w:t>
      </w:r>
      <w:r>
        <w:br/>
      </w:r>
      <w:r>
        <w:t xml:space="preserve">- "Outstanding Contribution to Radiology in Iraq" – Iraqi Medical Association, 2020</w:t>
      </w:r>
      <w:r>
        <w:br/>
      </w:r>
      <w:r>
        <w:t xml:space="preserve">- "Excellence in Trauma Imaging" – Middle East Radiology Congress, 2018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Ahmed Al-Farouq at ahmed.al-farouq@radiologyiraq.gov.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</dc:title>
  <dc:creator/>
  <dc:language>en</dc:language>
  <cp:keywords/>
  <dcterms:created xsi:type="dcterms:W3CDTF">2025-12-03T03:55:45Z</dcterms:created>
  <dcterms:modified xsi:type="dcterms:W3CDTF">2025-12-03T03:55:45Z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