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Wambua Mwangi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jwambua.radiologist@kenya.org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 and interventional radiology. Specializing in advanced imaging techniques, I provide accurate diagnoses to support patient care in Kenya Nairobi’s dynamic healthcare environment. My expertise includes interpreting X-rays, CT scans, MRIs, and ultrasounds while adhering to international standards and Kenyan medical regulations. Committed to excellence in radiological practice and continuous professional development, I aim to contribute to the advancement of medical imaging services in Nairobi.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(MBChB)</w:t>
      </w:r>
      <w:r>
        <w:t xml:space="preserve">, University of Nairobi, Kenya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Radiology</w:t>
      </w:r>
      <w:r>
        <w:t xml:space="preserve">, Kenya Medical Training College (KMTC), Nairobi, Kenya (2013–2014)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Medical Imaging</w:t>
      </w:r>
      <w:r>
        <w:t xml:space="preserve">, University of Cape Town, South Africa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, Kenyatta National Hospital, Nairobi, Kenya (2018–2019)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iCs/>
          <w:i/>
        </w:rPr>
        <w:t xml:space="preserve">Kenyatta National Hospital, Nairobi, Kenya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 diagnostic and interventional radiological services to over 5,000 patients annually in Nairobi’s largest public hospital.</w:t>
      </w:r>
    </w:p>
    <w:p>
      <w:pPr>
        <w:numPr>
          <w:ilvl w:val="0"/>
          <w:numId w:val="1002"/>
        </w:numPr>
        <w:pStyle w:val="Compact"/>
      </w:pPr>
      <w:r>
        <w:t xml:space="preserve">Utilize advanced imaging modalities (CT, MRI, ultrasound) to detect and manage complex medical conditions such as cancer, cardiovascular diseases, and neurological disorders.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treatment plans tailored to patient needs in Kenya Nairobi’s diverse population.</w:t>
      </w:r>
    </w:p>
    <w:p>
      <w:pPr>
        <w:numPr>
          <w:ilvl w:val="0"/>
          <w:numId w:val="1002"/>
        </w:numPr>
        <w:pStyle w:val="Compact"/>
      </w:pPr>
      <w:r>
        <w:t xml:space="preserve">Conduct radiological procedures including biopsies, angiographies, and image-guided interventions.</w:t>
      </w:r>
    </w:p>
    <w:p>
      <w:pPr>
        <w:numPr>
          <w:ilvl w:val="0"/>
          <w:numId w:val="1002"/>
        </w:numPr>
        <w:pStyle w:val="Compact"/>
      </w:pPr>
      <w:r>
        <w:t xml:space="preserve">Mentor medical students and residents from the University of Nairobi, fostering clinical excellence in radiology.</w:t>
      </w:r>
    </w:p>
    <w:bookmarkEnd w:id="22"/>
    <w:bookmarkStart w:id="23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Nairobi Private Hospital</w:t>
      </w:r>
      <w:r>
        <w:t xml:space="preserve"> </w:t>
      </w:r>
      <w:r>
        <w:t xml:space="preserve">| March 2016 – December 2019</w:t>
      </w:r>
    </w:p>
    <w:p>
      <w:pPr>
        <w:numPr>
          <w:ilvl w:val="0"/>
          <w:numId w:val="1003"/>
        </w:numPr>
        <w:pStyle w:val="Compact"/>
      </w:pPr>
      <w:r>
        <w:t xml:space="preserve">Oversee the daily operations of the radiology department, ensuring efficient and accurate patient care in Nairobi’s private healthcare sector.</w:t>
      </w:r>
    </w:p>
    <w:p>
      <w:pPr>
        <w:numPr>
          <w:ilvl w:val="0"/>
          <w:numId w:val="1003"/>
        </w:numPr>
        <w:pStyle w:val="Compact"/>
      </w:pPr>
      <w:r>
        <w:t xml:space="preserve">Implement quality assurance protocols to maintain compliance with Kenyan medical standards and international best practices.</w:t>
      </w:r>
    </w:p>
    <w:p>
      <w:pPr>
        <w:numPr>
          <w:ilvl w:val="0"/>
          <w:numId w:val="1003"/>
        </w:numPr>
        <w:pStyle w:val="Compact"/>
      </w:pPr>
      <w:r>
        <w:t xml:space="preserve">Train junior staff on the use of PACS (Picture Archiving and Communication Systems) and other imaging technologies in Nairobi’s modern hospitals.</w:t>
      </w:r>
    </w:p>
    <w:p>
      <w:pPr>
        <w:numPr>
          <w:ilvl w:val="0"/>
          <w:numId w:val="1003"/>
        </w:numPr>
        <w:pStyle w:val="Compact"/>
      </w:pPr>
      <w:r>
        <w:t xml:space="preserve">Participate in community health initiatives, providing free radiological screenings to underserved populations in Nairobi.</w:t>
      </w:r>
    </w:p>
    <w:bookmarkEnd w:id="23"/>
    <w:bookmarkStart w:id="24" w:name="radiologist-intern"/>
    <w:p>
      <w:pPr>
        <w:pStyle w:val="Heading3"/>
      </w:pPr>
      <w:r>
        <w:t xml:space="preserve">Radiologist Intern</w:t>
      </w:r>
    </w:p>
    <w:p>
      <w:pPr>
        <w:pStyle w:val="FirstParagraph"/>
      </w:pPr>
      <w:r>
        <w:rPr>
          <w:iCs/>
          <w:i/>
        </w:rPr>
        <w:t xml:space="preserve">Kenyatta National Hospital, Nairobi, Kenya</w:t>
      </w:r>
      <w:r>
        <w:t xml:space="preserve"> </w:t>
      </w:r>
      <w:r>
        <w:t xml:space="preserve">| January 2014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interpreting a wide range of radiological images under the supervision of senior radiologists.</w:t>
      </w:r>
    </w:p>
    <w:p>
      <w:pPr>
        <w:numPr>
          <w:ilvl w:val="0"/>
          <w:numId w:val="1004"/>
        </w:numPr>
        <w:pStyle w:val="Compact"/>
      </w:pPr>
      <w:r>
        <w:t xml:space="preserve">Assisted in performing and analyzing imaging studies for patients with acute and chronic conditions.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diagnostic accuracy in Nairobi’s public healthcare system.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Kenya Medical Practitioners and Dentists Council (KMPDC) Registration Number: 123456</w:t>
      </w:r>
    </w:p>
    <w:p>
      <w:pPr>
        <w:numPr>
          <w:ilvl w:val="0"/>
          <w:numId w:val="1005"/>
        </w:numPr>
        <w:pStyle w:val="Compact"/>
      </w:pPr>
      <w:r>
        <w:t xml:space="preserve">American College of Radiology (ACR) Certification in Diagnostic Imaging (2018)</w:t>
      </w:r>
    </w:p>
    <w:p>
      <w:pPr>
        <w:numPr>
          <w:ilvl w:val="0"/>
          <w:numId w:val="1005"/>
        </w:numPr>
        <w:pStyle w:val="Compact"/>
      </w:pPr>
      <w:r>
        <w:t xml:space="preserve">International Society of Radiographers and Radiological Technologists (ISRRT) Advanced Training in Interventional Procedures (2019)</w:t>
      </w:r>
    </w:p>
    <w:p>
      <w:pPr>
        <w:numPr>
          <w:ilvl w:val="0"/>
          <w:numId w:val="1005"/>
        </w:numPr>
        <w:pStyle w:val="Compact"/>
      </w:pPr>
      <w:r>
        <w:t xml:space="preserve">Certificate in Medical Ethics and Law, University of Nairobi (2017)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"Imaging Challenges in Tropical Diseases: A Study from Kenya Nairobi"</w:t>
      </w:r>
      <w:r>
        <w:t xml:space="preserve"> </w:t>
      </w:r>
      <w:r>
        <w:t xml:space="preserve">– Published in the East African Journal of Radiology (2019).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"Role of MRI in Early Detection of Cervical Cancer in Kenyan Women"</w:t>
      </w:r>
      <w:r>
        <w:t xml:space="preserve"> </w:t>
      </w:r>
      <w:r>
        <w:t xml:space="preserve">– Presented at the 2020 African Radiological Congress, Nairobi.</w:t>
      </w:r>
    </w:p>
    <w:p>
      <w:pPr>
        <w:numPr>
          <w:ilvl w:val="0"/>
          <w:numId w:val="1006"/>
        </w:numPr>
        <w:pStyle w:val="Compact"/>
      </w:pPr>
      <w:r>
        <w:t xml:space="preserve">Co-authored a research paper on "Radiological Innovations in Rural Healthcare" for the Kenya Medical Association (KMA) Journal (2021).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CT, MRI, X-ray, Ultrasound, Mammography.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PACS, Radiant DICOM Viewer, Adobe Photoshop (for image enhancement).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critical thinking, and patient-centered care.</w:t>
      </w:r>
    </w:p>
    <w:bookmarkEnd w:id="28"/>
    <w:bookmarkStart w:id="29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Radiology Outreach Program</w:t>
      </w:r>
      <w:r>
        <w:t xml:space="preserve"> </w:t>
      </w:r>
      <w:r>
        <w:t xml:space="preserve">– Nairobi General Hospital (2017–Present)</w:t>
      </w:r>
    </w:p>
    <w:p>
      <w:pPr>
        <w:numPr>
          <w:ilvl w:val="0"/>
          <w:numId w:val="1000"/>
        </w:numPr>
      </w:pPr>
      <w:r>
        <w:t xml:space="preserve">Provide free radiological services to low-income patients in Nairobi’s informal settlements, collaborating with local NGOs.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Medical Awareness Campaigns</w:t>
      </w:r>
      <w:r>
        <w:t xml:space="preserve"> </w:t>
      </w:r>
      <w:r>
        <w:t xml:space="preserve">– Kenya Red Cross Society (2018–2019)</w:t>
      </w:r>
    </w:p>
    <w:p>
      <w:pPr>
        <w:numPr>
          <w:ilvl w:val="0"/>
          <w:numId w:val="1000"/>
        </w:numPr>
      </w:pPr>
      <w:r>
        <w:t xml:space="preserve">Conducted workshops on the importance of early detection through imaging in Nairobi’s communities.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Kenya Radiological Society (KRS)</w:t>
      </w:r>
    </w:p>
    <w:p>
      <w:pPr>
        <w:numPr>
          <w:ilvl w:val="0"/>
          <w:numId w:val="1009"/>
        </w:numPr>
        <w:pStyle w:val="Compact"/>
      </w:pPr>
      <w:r>
        <w:t xml:space="preserve">African College of Radiologists (ACR)</w:t>
      </w:r>
    </w:p>
    <w:p>
      <w:pPr>
        <w:numPr>
          <w:ilvl w:val="0"/>
          <w:numId w:val="1009"/>
        </w:numPr>
        <w:pStyle w:val="Compact"/>
      </w:pPr>
      <w:r>
        <w:t xml:space="preserve">International Society for Magnetic Resonance in Medicine (ISMRM)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Kenya Nairobi</dc:title>
  <dc:creator/>
  <dc:language>en</dc:language>
  <cp:keywords/>
  <dcterms:created xsi:type="dcterms:W3CDTF">2026-07-21T16:19:15Z</dcterms:created>
  <dcterms:modified xsi:type="dcterms:W3CDTF">2026-07-21T16:19:15Z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