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radiologist-in-nigeria-abuja"/>
    <w:p>
      <w:pPr>
        <w:pStyle w:val="Heading2"/>
      </w:pPr>
      <w:r>
        <w:t xml:space="preserve">Radiologist in Nigeria Abuja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dradebayojohnson@abuja.nigeria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Mambila Crescent, Wuse II, Abuja,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a decade of expertise in diagnostic imaging and medical imaging technologies. Specialized in providing accurate radiological interpretations to support clinical decision-making for patients across Nigeria, with a focus on Abuja. Committed to advancing healthcare through cutting-edge radiological practices, research, and collaboration with multidisciplinary teams in Nigeria's capital city. Proven track record of managing complex cases involving X-ray, CT scans, MRI, and ultrasound diagnostics in both academic and private healthcare settings in Abuja.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University of Abuja Medical School, Nigeria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Radiology</w:t>
      </w:r>
      <w:r>
        <w:t xml:space="preserve">, College of Health Sciences, University of Abuja (2013–2014)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Diagnostic Radiology</w:t>
      </w:r>
      <w:r>
        <w:t xml:space="preserve">, University of Ibadan, Nigeria (2016–2018)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, West African College of Radiologists (WACR) (2019–2021)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radiologist"/>
    <w:p>
      <w:pPr>
        <w:pStyle w:val="Heading4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University of Abuja Teaching Hospital (UATH), Abuja, Nigeria</w:t>
      </w:r>
    </w:p>
    <w:p>
      <w:pPr>
        <w:pStyle w:val="BodyText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Lead radiological interpretation for over 5,000 patients annually, including complex cases requiring advanced imaging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surgeons, oncologists, and other specialists to develop personalized treatment plans for cancer and trauma patients in Abuja.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 digital imaging system (PACS) to improve diagnostic efficiency and reduce waiting times for patients in Nigeria’s capital.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radiologists and medical students from universities across Nigeria, including the University of Abuja and Ahmadu Bello University.</w:t>
      </w:r>
    </w:p>
    <w:bookmarkEnd w:id="23"/>
    <w:bookmarkStart w:id="24" w:name="radiologist"/>
    <w:p>
      <w:pPr>
        <w:pStyle w:val="Heading4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Nnamdi Azikiwe University Teaching Hospital (NAUTH), Abuja, Nigeria</w:t>
      </w:r>
    </w:p>
    <w:p>
      <w:pPr>
        <w:pStyle w:val="BodyText"/>
      </w:pPr>
      <w:r>
        <w:rPr>
          <w:iCs/>
          <w:i/>
        </w:rPr>
        <w:t xml:space="preserve">January 2017 – May 2021</w:t>
      </w:r>
    </w:p>
    <w:p>
      <w:pPr>
        <w:numPr>
          <w:ilvl w:val="0"/>
          <w:numId w:val="1003"/>
        </w:numPr>
        <w:pStyle w:val="Compact"/>
      </w:pPr>
      <w:r>
        <w:t xml:space="preserve">Conducted routine and emergency imaging studies, ensuring accurate diagnosis of neurological, musculoskeletal, and cardiovascular conditions in Abuja.</w:t>
      </w:r>
    </w:p>
    <w:p>
      <w:pPr>
        <w:numPr>
          <w:ilvl w:val="0"/>
          <w:numId w:val="1003"/>
        </w:numPr>
        <w:pStyle w:val="Compact"/>
      </w:pPr>
      <w:r>
        <w:t xml:space="preserve">Participated in radiology research projects focused on improving diagnostic accuracy for tuberculosis and other prevalent diseases in Nigeria.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radiological protocols tailored to the healthcare needs of Northern Nigeria, including Abuja’s diverse population.</w:t>
      </w:r>
    </w:p>
    <w:bookmarkEnd w:id="24"/>
    <w:bookmarkStart w:id="25" w:name="assistant-radiologist"/>
    <w:p>
      <w:pPr>
        <w:pStyle w:val="Heading4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Lagos University Teaching Hospital (LUTH), Lagos, Nigeria</w:t>
      </w:r>
    </w:p>
    <w:p>
      <w:pPr>
        <w:pStyle w:val="BodyText"/>
      </w:pPr>
      <w:r>
        <w:rPr>
          <w:iCs/>
          <w:i/>
        </w:rPr>
        <w:t xml:space="preserve">August 2013 – December 2016</w:t>
      </w:r>
    </w:p>
    <w:p>
      <w:pPr>
        <w:numPr>
          <w:ilvl w:val="0"/>
          <w:numId w:val="1004"/>
        </w:numPr>
        <w:pStyle w:val="Compact"/>
      </w:pPr>
      <w:r>
        <w:t xml:space="preserve">Gained foundational experience in interpreting X-rays, ultrasounds, and CT scans under the supervision of senior radiologists.</w:t>
      </w:r>
    </w:p>
    <w:p>
      <w:pPr>
        <w:numPr>
          <w:ilvl w:val="0"/>
          <w:numId w:val="1004"/>
        </w:numPr>
        <w:pStyle w:val="Compact"/>
      </w:pPr>
      <w:r>
        <w:t xml:space="preserve">Supported clinical teams in managing emergency trauma cases, contributing to reduced mortality rates in the Lagos region.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Nigeria (MCN) Registration</w:t>
      </w:r>
      <w:r>
        <w:t xml:space="preserve"> </w:t>
      </w:r>
      <w:r>
        <w:t xml:space="preserve">– License Number: MCN/2015/RAD/00456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West African College of Radiologists (WACR) Fellowship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Imaging Techniques</w:t>
      </w:r>
      <w:r>
        <w:t xml:space="preserve">, American College of Radiology (ACR),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BLS and ACLS Certification</w:t>
      </w:r>
      <w:r>
        <w:t xml:space="preserve">, Nigeria Medical Association (NMA), 2018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X-ray, CT, MRI, Ultrasound, and Mammography diagnostics</w:t>
      </w:r>
    </w:p>
    <w:p>
      <w:pPr>
        <w:numPr>
          <w:ilvl w:val="0"/>
          <w:numId w:val="1006"/>
        </w:numPr>
        <w:pStyle w:val="Compact"/>
      </w:pPr>
      <w:r>
        <w:t xml:space="preserve">Proficient in PACS (Picture Archiving and Communication System) and Radiology Information Systems (RIS)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interpreting complex imaging data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radiological findings to patients and healthcare providers in Nigeria Abuja</w:t>
      </w:r>
    </w:p>
    <w:p>
      <w:pPr>
        <w:numPr>
          <w:ilvl w:val="0"/>
          <w:numId w:val="1006"/>
        </w:numPr>
        <w:pStyle w:val="Compact"/>
      </w:pPr>
      <w:r>
        <w:t xml:space="preserve">Fluency in English, with basic proficiency in Hausa and Igbo languages for community engagement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Nigerian Medical Association (NMA)</w:t>
      </w:r>
      <w:r>
        <w:t xml:space="preserve"> </w:t>
      </w:r>
      <w:r>
        <w:t xml:space="preserve">– Member since 2012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West African College of Radiologists (WACR)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Society of Radiology (ASOR)</w:t>
      </w:r>
      <w:r>
        <w:t xml:space="preserve"> </w:t>
      </w:r>
      <w:r>
        <w:t xml:space="preserve">– Active participant in regional conferences and workshops</w:t>
      </w:r>
    </w:p>
    <w:bookmarkEnd w:id="29"/>
    <w:bookmarkStart w:id="30" w:name="projects-and-publications"/>
    <w:p>
      <w:pPr>
        <w:pStyle w:val="Heading3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Research on Radiological Imaging for Tuberculosis in Northern Nigeria</w:t>
      </w:r>
    </w:p>
    <w:p>
      <w:pPr>
        <w:pStyle w:val="BodyText"/>
      </w:pPr>
      <w:r>
        <w:rPr>
          <w:iCs/>
          <w:i/>
        </w:rPr>
        <w:t xml:space="preserve">University of Abuja, 2020</w:t>
      </w:r>
    </w:p>
    <w:p>
      <w:pPr>
        <w:numPr>
          <w:ilvl w:val="0"/>
          <w:numId w:val="1008"/>
        </w:numPr>
        <w:pStyle w:val="Compact"/>
      </w:pPr>
      <w:r>
        <w:t xml:space="preserve">Published a study highlighting the role of chest X-rays and CT scans in early TB detection, contributing to public health initiatives in Abuja.</w:t>
      </w:r>
    </w:p>
    <w:p>
      <w:pPr>
        <w:pStyle w:val="FirstParagraph"/>
      </w:pPr>
      <w:r>
        <w:rPr>
          <w:bCs/>
          <w:b/>
        </w:rPr>
        <w:t xml:space="preserve">Community Outreach Program: Radiology Awareness for Rural Populations</w:t>
      </w:r>
    </w:p>
    <w:p>
      <w:pPr>
        <w:pStyle w:val="BodyText"/>
      </w:pPr>
      <w:r>
        <w:rPr>
          <w:iCs/>
          <w:i/>
        </w:rPr>
        <w:t xml:space="preserve">Abuja, 2018–2020</w:t>
      </w:r>
    </w:p>
    <w:p>
      <w:pPr>
        <w:numPr>
          <w:ilvl w:val="0"/>
          <w:numId w:val="1009"/>
        </w:numPr>
        <w:pStyle w:val="Compact"/>
      </w:pPr>
      <w:r>
        <w:t xml:space="preserve">Organized free radiological screening camps in rural areas of Abuja, emphasizing early detection of chronic diseases.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0"/>
        </w:numPr>
        <w:pStyle w:val="Compact"/>
      </w:pPr>
      <w:r>
        <w:t xml:space="preserve">Hausa – Intermediate (for local communication in Abuja)</w:t>
      </w:r>
    </w:p>
    <w:p>
      <w:pPr>
        <w:numPr>
          <w:ilvl w:val="0"/>
          <w:numId w:val="1010"/>
        </w:numPr>
        <w:pStyle w:val="Compact"/>
      </w:pPr>
      <w:r>
        <w:t xml:space="preserve">Igbo – Basic (for community engagement)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Adebayo Johnson at dradebayojohnson@abuja.nigeria for references from previous employers in Nigeria Abuja.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Nigeria Abuja</dc:title>
  <dc:creator/>
  <cp:keywords/>
  <dcterms:created xsi:type="dcterms:W3CDTF">2025-12-01T01:51:55Z</dcterms:created>
  <dcterms:modified xsi:type="dcterms:W3CDTF">2025-12-01T01:51:55Z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