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Al-Mansoori</w:t>
      </w:r>
      <w:r>
        <w:br/>
      </w:r>
      <w:r>
        <w:rPr>
          <w:bCs/>
          <w:b/>
        </w:rPr>
        <w:t xml:space="preserve">Email:</w:t>
      </w:r>
      <w:r>
        <w:t xml:space="preserve"> </w:t>
      </w:r>
      <w:r>
        <w:t xml:space="preserve">ahmed.almansoori@qatarhealth.com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interventional radiology, and advanced medical technologies. Committed to delivering precise diagnoses and innovative solutions tailored to the healthcare needs of Qatar Doha. A strong advocate for integrating cutting-edge technology with patient-centered care, this Curriculum Vitae highlights expertise in cross-sectional imaging, MRI/CT scans, and collaboration with leading medical institutions in Qatar Doha.</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Al-Qassim University, Saudi Arabia | 2008–2014</w:t>
      </w:r>
    </w:p>
    <w:p>
      <w:pPr>
        <w:numPr>
          <w:ilvl w:val="0"/>
          <w:numId w:val="1001"/>
        </w:numPr>
        <w:pStyle w:val="Compact"/>
      </w:pPr>
      <w:r>
        <w:rPr>
          <w:bCs/>
          <w:b/>
        </w:rPr>
        <w:t xml:space="preserve">MSc in Radiology and Imaging Sciences</w:t>
      </w:r>
      <w:r>
        <w:br/>
      </w:r>
      <w:r>
        <w:t xml:space="preserve">University of Manchester, United Kingdom | 2015–2017</w:t>
      </w:r>
    </w:p>
    <w:p>
      <w:pPr>
        <w:numPr>
          <w:ilvl w:val="0"/>
          <w:numId w:val="1001"/>
        </w:numPr>
        <w:pStyle w:val="Compact"/>
      </w:pPr>
      <w:r>
        <w:rPr>
          <w:bCs/>
          <w:b/>
        </w:rPr>
        <w:t xml:space="preserve">Residency in Diagnostic Radiology</w:t>
      </w:r>
      <w:r>
        <w:br/>
      </w:r>
      <w:r>
        <w:t xml:space="preserve">Hamad Medical Corporation, Qatar Doha | 2017–2021</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Hamad Medical Corporation (HMC), Qatar Doha</w:t>
      </w:r>
      <w:r>
        <w:br/>
      </w:r>
      <w:r>
        <w:rPr>
          <w:iCs/>
          <w:i/>
        </w:rPr>
        <w:t xml:space="preserve">June 2021 – Present</w:t>
      </w:r>
    </w:p>
    <w:p>
      <w:pPr>
        <w:numPr>
          <w:ilvl w:val="0"/>
          <w:numId w:val="1002"/>
        </w:numPr>
        <w:pStyle w:val="Compact"/>
      </w:pPr>
      <w:r>
        <w:t xml:space="preserve">Provide diagnostic imaging services, including X-ray, CT, MRI, and ultrasound for a diverse patient population in Qatar Doha.</w:t>
      </w:r>
    </w:p>
    <w:p>
      <w:pPr>
        <w:numPr>
          <w:ilvl w:val="0"/>
          <w:numId w:val="1002"/>
        </w:numPr>
        <w:pStyle w:val="Compact"/>
      </w:pPr>
      <w:r>
        <w:t xml:space="preserve">Lead interventional radiology procedures such as biopsies, angioplasty, and embolization under strict adherence to safety protocols.</w:t>
      </w:r>
    </w:p>
    <w:p>
      <w:pPr>
        <w:numPr>
          <w:ilvl w:val="0"/>
          <w:numId w:val="1002"/>
        </w:numPr>
        <w:pStyle w:val="Compact"/>
      </w:pPr>
      <w:r>
        <w:t xml:space="preserve">Collaborate with multidisciplinary teams to develop personalized treatment plans for complex cases, ensuring alignment with the healthcare goals of Qatar Doha’s national health strategy.</w:t>
      </w:r>
    </w:p>
    <w:p>
      <w:pPr>
        <w:numPr>
          <w:ilvl w:val="0"/>
          <w:numId w:val="1002"/>
        </w:numPr>
        <w:pStyle w:val="Compact"/>
      </w:pPr>
      <w:r>
        <w:t xml:space="preserve">Act as a mentor to junior radiologists and medical students, fostering a culture of excellence in radiological practice within the region.</w:t>
      </w:r>
    </w:p>
    <w:bookmarkEnd w:id="23"/>
    <w:bookmarkStart w:id="24" w:name="assistant-radiologist"/>
    <w:p>
      <w:pPr>
        <w:pStyle w:val="Heading3"/>
      </w:pPr>
      <w:r>
        <w:t xml:space="preserve">Assistant Radiologist</w:t>
      </w:r>
    </w:p>
    <w:p>
      <w:pPr>
        <w:pStyle w:val="FirstParagraph"/>
      </w:pPr>
      <w:r>
        <w:rPr>
          <w:bCs/>
          <w:b/>
        </w:rPr>
        <w:t xml:space="preserve">Sidra Medicine, Qatar Doha</w:t>
      </w:r>
      <w:r>
        <w:br/>
      </w:r>
      <w:r>
        <w:rPr>
          <w:iCs/>
          <w:i/>
        </w:rPr>
        <w:t xml:space="preserve">January 2019 – May 2021</w:t>
      </w:r>
    </w:p>
    <w:p>
      <w:pPr>
        <w:numPr>
          <w:ilvl w:val="0"/>
          <w:numId w:val="1003"/>
        </w:numPr>
        <w:pStyle w:val="Compact"/>
      </w:pPr>
      <w:r>
        <w:t xml:space="preserve">Delivered advanced imaging services for pediatric and adult patients, focusing on high-accuracy diagnostics in a state-of-the-art facility.</w:t>
      </w:r>
    </w:p>
    <w:p>
      <w:pPr>
        <w:numPr>
          <w:ilvl w:val="0"/>
          <w:numId w:val="1003"/>
        </w:numPr>
        <w:pStyle w:val="Compact"/>
      </w:pPr>
      <w:r>
        <w:t xml:space="preserve">Participated in research initiatives to improve imaging techniques for early detection of diseases prevalent in the Gulf region, including cardiovascular and oncological conditions.</w:t>
      </w:r>
    </w:p>
    <w:p>
      <w:pPr>
        <w:numPr>
          <w:ilvl w:val="0"/>
          <w:numId w:val="1003"/>
        </w:numPr>
        <w:pStyle w:val="Compact"/>
      </w:pPr>
      <w:r>
        <w:t xml:space="preserve">Contributed to the implementation of AI-driven radiology tools, enhancing efficiency and precision in Qatar Doha’s medical landscape.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Board Certification in Diagnostic Radiology (ABR)</w:t>
      </w:r>
      <w:r>
        <w:t xml:space="preserve"> </w:t>
      </w:r>
      <w:r>
        <w:t xml:space="preserve">– American Board of Radiology | 2019</w:t>
      </w:r>
    </w:p>
    <w:p>
      <w:pPr>
        <w:numPr>
          <w:ilvl w:val="0"/>
          <w:numId w:val="1004"/>
        </w:numPr>
        <w:pStyle w:val="Compact"/>
      </w:pPr>
      <w:r>
        <w:rPr>
          <w:bCs/>
          <w:b/>
        </w:rPr>
        <w:t xml:space="preserve">Qatar Council for Health Practitioners (QCHP) License</w:t>
      </w:r>
      <w:r>
        <w:t xml:space="preserve"> </w:t>
      </w:r>
      <w:r>
        <w:t xml:space="preserve">– Valid for practice in Qatar Doha | 2021</w:t>
      </w:r>
    </w:p>
    <w:p>
      <w:pPr>
        <w:numPr>
          <w:ilvl w:val="0"/>
          <w:numId w:val="1004"/>
        </w:numPr>
        <w:pStyle w:val="Compact"/>
      </w:pPr>
      <w:r>
        <w:rPr>
          <w:bCs/>
          <w:b/>
        </w:rPr>
        <w:t xml:space="preserve">Fellowship in Interventional Radiology (FIR)</w:t>
      </w:r>
      <w:r>
        <w:t xml:space="preserve"> </w:t>
      </w:r>
      <w:r>
        <w:t xml:space="preserve">– Royal College of Radiologists, UK | 2020</w:t>
      </w:r>
    </w:p>
    <w:p>
      <w:pPr>
        <w:numPr>
          <w:ilvl w:val="0"/>
          <w:numId w:val="1004"/>
        </w:numPr>
        <w:pStyle w:val="Compact"/>
      </w:pPr>
      <w:r>
        <w:rPr>
          <w:bCs/>
          <w:b/>
        </w:rPr>
        <w:t xml:space="preserve">Certified in Advanced MRI Protocols</w:t>
      </w:r>
      <w:r>
        <w:t xml:space="preserve"> </w:t>
      </w:r>
      <w:r>
        <w:t xml:space="preserve">– Siemens Healthineers | 2018</w:t>
      </w:r>
    </w:p>
    <w:bookmarkEnd w:id="26"/>
    <w:bookmarkStart w:id="27" w:name="technical-skills"/>
    <w:p>
      <w:pPr>
        <w:pStyle w:val="Heading2"/>
      </w:pPr>
      <w:r>
        <w:t xml:space="preserve">Technical Skills</w:t>
      </w:r>
    </w:p>
    <w:p>
      <w:pPr>
        <w:numPr>
          <w:ilvl w:val="0"/>
          <w:numId w:val="1005"/>
        </w:numPr>
        <w:pStyle w:val="Compact"/>
      </w:pPr>
      <w:r>
        <w:t xml:space="preserve">Proficient in interpreting CT, MRI, Ultrasound, and X-ray images with a focus on oncology, neurology, and musculoskeletal imaging.</w:t>
      </w:r>
    </w:p>
    <w:p>
      <w:pPr>
        <w:numPr>
          <w:ilvl w:val="0"/>
          <w:numId w:val="1005"/>
        </w:numPr>
        <w:pStyle w:val="Compact"/>
      </w:pPr>
      <w:r>
        <w:t xml:space="preserve">Experienced in using PACS (Picture Archiving and Communication Systems) and RIS (Radiology Information Systems) for streamlined workflows.</w:t>
      </w:r>
    </w:p>
    <w:p>
      <w:pPr>
        <w:numPr>
          <w:ilvl w:val="0"/>
          <w:numId w:val="1005"/>
        </w:numPr>
        <w:pStyle w:val="Compact"/>
      </w:pPr>
      <w:r>
        <w:t xml:space="preserve">Familiar with AI-based tools like IBM Watson Health and GE Healthcare’s Intelligent Imaging for enhanced diagnostic accuracy.</w:t>
      </w:r>
    </w:p>
    <w:p>
      <w:pPr>
        <w:numPr>
          <w:ilvl w:val="0"/>
          <w:numId w:val="1005"/>
        </w:numPr>
        <w:pStyle w:val="Compact"/>
      </w:pPr>
      <w:r>
        <w:t xml:space="preserve">Skilled in radiation safety protocols, ensuring compliance with Qatari regulations and international standards.</w:t>
      </w:r>
    </w:p>
    <w:bookmarkEnd w:id="27"/>
    <w:bookmarkStart w:id="28" w:name="research-publications"/>
    <w:p>
      <w:pPr>
        <w:pStyle w:val="Heading2"/>
      </w:pPr>
      <w:r>
        <w:t xml:space="preserve">Research &amp; Publications</w:t>
      </w:r>
    </w:p>
    <w:p>
      <w:pPr>
        <w:numPr>
          <w:ilvl w:val="0"/>
          <w:numId w:val="1006"/>
        </w:numPr>
        <w:pStyle w:val="Compact"/>
      </w:pPr>
      <w:r>
        <w:rPr>
          <w:bCs/>
          <w:b/>
        </w:rPr>
        <w:t xml:space="preserve">"AI in Radiology: A Qatar Doha Perspective"</w:t>
      </w:r>
      <w:r>
        <w:t xml:space="preserve"> </w:t>
      </w:r>
      <w:r>
        <w:t xml:space="preserve">– Co-authored article published in the *Qatar Medical Journal*, 2022. Focuses on integrating AI into diagnostic workflows to address challenges in resource allocation.</w:t>
      </w:r>
    </w:p>
    <w:p>
      <w:pPr>
        <w:numPr>
          <w:ilvl w:val="0"/>
          <w:numId w:val="1006"/>
        </w:numPr>
        <w:pStyle w:val="Compact"/>
      </w:pPr>
      <w:r>
        <w:rPr>
          <w:bCs/>
          <w:b/>
        </w:rPr>
        <w:t xml:space="preserve">"Imaging Modalities for Early Detection of Breast Cancer in the Gulf Region"</w:t>
      </w:r>
      <w:r>
        <w:t xml:space="preserve"> </w:t>
      </w:r>
      <w:r>
        <w:t xml:space="preserve">– Presented at the International Congress of Radiology (ICR) in Doha, 2021.</w:t>
      </w:r>
    </w:p>
    <w:p>
      <w:pPr>
        <w:numPr>
          <w:ilvl w:val="0"/>
          <w:numId w:val="1006"/>
        </w:numPr>
        <w:pStyle w:val="Compact"/>
      </w:pPr>
      <w:r>
        <w:t xml:space="preserve">Contributed to a multi-center study on radiological outcomes for trauma patients in Qatar Doha, published in *The Lancet Regional Health – Middle East, Africa and Asia*, 2023.</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Served as a volunteer radiologist for the Qatar Red Crescent Society, providing imaging services during health camps in underserved communities of Doha.</w:t>
      </w:r>
    </w:p>
    <w:p>
      <w:pPr>
        <w:numPr>
          <w:ilvl w:val="0"/>
          <w:numId w:val="1007"/>
        </w:numPr>
        <w:pStyle w:val="Compact"/>
      </w:pPr>
      <w:r>
        <w:t xml:space="preserve">Participated in the Qatar National Health Strategy 2023–2030 initiative, contributing expertise to improve diagnostic accessibility for residents.</w:t>
      </w:r>
    </w:p>
    <w:p>
      <w:pPr>
        <w:numPr>
          <w:ilvl w:val="0"/>
          <w:numId w:val="1007"/>
        </w:numPr>
        <w:pStyle w:val="Compact"/>
      </w:pPr>
      <w:r>
        <w:t xml:space="preserve">Mentored medical students from Qatar University through the "Qatar Radiology Mentorship Program" (2021–Present).</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Fluent (written and spoken)</w:t>
      </w:r>
    </w:p>
    <w:p>
      <w:pPr>
        <w:numPr>
          <w:ilvl w:val="0"/>
          <w:numId w:val="1008"/>
        </w:numPr>
        <w:pStyle w:val="Compact"/>
      </w:pPr>
      <w:r>
        <w:t xml:space="preserve">French – Basic communication skills</w:t>
      </w:r>
    </w:p>
    <w:bookmarkEnd w:id="30"/>
    <w:bookmarkStart w:id="31" w:name="references"/>
    <w:p>
      <w:pPr>
        <w:pStyle w:val="Heading2"/>
      </w:pPr>
      <w:r>
        <w:t xml:space="preserve">References</w:t>
      </w:r>
    </w:p>
    <w:p>
      <w:pPr>
        <w:pStyle w:val="FirstParagraph"/>
      </w:pPr>
      <w:r>
        <w:t xml:space="preserve">Available upon request. Contact: ahmed.almansoori@qatarhealth.com</w:t>
      </w:r>
    </w:p>
    <w:p>
      <w:pPr>
        <w:pStyle w:val="BodyText"/>
      </w:pPr>
      <w:r>
        <w:rPr>
          <w:iCs/>
          <w:i/>
        </w:rPr>
        <w:t xml:space="preserve">This Curriculum Vitae is specifically tailored for Radiologist positions in Qatar Doha, reflecting the unique healthcare challenges and opportunities of the region. The combination of global expertise and local commitment ensures alignment with Qatar’s vision for advanced, patient-focused medical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Qatar Doha</dc:title>
  <dc:creator/>
  <dc:language>en</dc:language>
  <cp:keywords/>
  <dcterms:created xsi:type="dcterms:W3CDTF">2026-04-30T06:45:38Z</dcterms:created>
  <dcterms:modified xsi:type="dcterms:W3CDTF">2026-04-30T06:45:38Z</dcterms:modified>
</cp:coreProperties>
</file>

<file path=docProps/custom.xml><?xml version="1.0" encoding="utf-8"?>
<Properties xmlns="http://schemas.openxmlformats.org/officeDocument/2006/custom-properties" xmlns:vt="http://schemas.openxmlformats.org/officeDocument/2006/docPropsVTypes"/>
</file>