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(XXX) XXX-XX-XX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Moscow,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Radiologist with over [X years] of expertise in diagnostic imaging and advanced medical technologies. Specializing in providing accurate radiological interpretations to support clinical decision-making. Proficient in utilizing state-of-the-art equipment, such as MRI, CT, X-ray, and ultrasound systems, across the diverse healthcare landscape of Russia Moscow. Committed to delivering patient-centered care while adhering to the rigorous standards of Russian medical regulations and international best practices.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(MD)</w:t>
      </w:r>
      <w:r>
        <w:t xml:space="preserve">, Sechenov First Moscow State Medical University, Moscow, Russia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Radiology</w:t>
      </w:r>
      <w:r>
        <w:t xml:space="preserve">, National Research Medical University "Sechenov", Moscow, Russia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Imaging Techniques</w:t>
      </w:r>
      <w:r>
        <w:t xml:space="preserve">, Russian Academy of Postgraduate Education, Moscow, Russia –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radiologist"/>
    <w:p>
      <w:pPr>
        <w:pStyle w:val="Heading3"/>
      </w:pPr>
      <w:r>
        <w:t xml:space="preserve">Radiologist</w:t>
      </w:r>
    </w:p>
    <w:p>
      <w:pPr>
        <w:pStyle w:val="FirstParagraph"/>
      </w:pPr>
      <w:r>
        <w:rPr>
          <w:bCs/>
          <w:b/>
        </w:rPr>
        <w:t xml:space="preserve">City Clinical Hospital No. 40, Moscow, Russia</w:t>
      </w:r>
      <w:r>
        <w:t xml:space="preserve"> </w:t>
      </w:r>
      <w:r>
        <w:t xml:space="preserve">– [Start Year] – Present</w:t>
      </w:r>
    </w:p>
    <w:p>
      <w:pPr>
        <w:numPr>
          <w:ilvl w:val="0"/>
          <w:numId w:val="1002"/>
        </w:numPr>
        <w:pStyle w:val="Compact"/>
      </w:pPr>
      <w:r>
        <w:t xml:space="preserve">Provide diagnostic imaging services for a wide range of clinical cases, including trauma, oncology, and neurological conditions.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ensure timely and accurate radiological assessments for patient treatment plans.</w:t>
      </w:r>
    </w:p>
    <w:p>
      <w:pPr>
        <w:numPr>
          <w:ilvl w:val="0"/>
          <w:numId w:val="1002"/>
        </w:numPr>
        <w:pStyle w:val="Compact"/>
      </w:pPr>
      <w:r>
        <w:t xml:space="preserve">Utilize cutting-edge imaging technologies such as 3T MRI, dual-energy CT, and digital X-ray systems to enhance diagnostic precision.</w:t>
      </w:r>
    </w:p>
    <w:p>
      <w:pPr>
        <w:numPr>
          <w:ilvl w:val="0"/>
          <w:numId w:val="1002"/>
        </w:numPr>
        <w:pStyle w:val="Compact"/>
      </w:pPr>
      <w:r>
        <w:t xml:space="preserve">Participate in quality assurance programs to maintain compliance with Russian healthcare standards (e.g., Federal Service for Surveillance in Healthcare).</w:t>
      </w:r>
    </w:p>
    <w:bookmarkEnd w:id="23"/>
    <w:bookmarkStart w:id="24" w:name="senior-radiologist"/>
    <w:p>
      <w:pPr>
        <w:pStyle w:val="Heading3"/>
      </w:pPr>
      <w:r>
        <w:t xml:space="preserve">Senior Radiologist</w:t>
      </w:r>
    </w:p>
    <w:p>
      <w:pPr>
        <w:pStyle w:val="FirstParagraph"/>
      </w:pPr>
      <w:r>
        <w:rPr>
          <w:bCs/>
          <w:b/>
        </w:rPr>
        <w:t xml:space="preserve">Russia Moscow Diagnostic Center, Moscow, Russia</w:t>
      </w:r>
      <w:r>
        <w:t xml:space="preserve"> </w:t>
      </w:r>
      <w:r>
        <w:t xml:space="preserve">–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Oversee radiological operations for a high-volume outpatient facility, ensuring efficient workflow and patient satisfaction.</w:t>
      </w:r>
    </w:p>
    <w:p>
      <w:pPr>
        <w:numPr>
          <w:ilvl w:val="0"/>
          <w:numId w:val="1003"/>
        </w:numPr>
        <w:pStyle w:val="Compact"/>
      </w:pPr>
      <w:r>
        <w:t xml:space="preserve">Conduct advanced imaging procedures such as interventional radiology and image-guided biopsies under strict adherence to Russian safety protocols.</w:t>
      </w:r>
    </w:p>
    <w:p>
      <w:pPr>
        <w:numPr>
          <w:ilvl w:val="0"/>
          <w:numId w:val="1003"/>
        </w:numPr>
        <w:pStyle w:val="Compact"/>
      </w:pPr>
      <w:r>
        <w:t xml:space="preserve">Mentor junior radiologists and medical students in the application of modern imaging techniques specific to Russia Moscow's healthcare infrastructure.</w:t>
      </w:r>
    </w:p>
    <w:p>
      <w:pPr>
        <w:numPr>
          <w:ilvl w:val="0"/>
          <w:numId w:val="1003"/>
        </w:numPr>
        <w:pStyle w:val="Compact"/>
      </w:pPr>
      <w:r>
        <w:t xml:space="preserve">Participate in research initiatives focused on improving diagnostic accuracy for regional health challenges, such as cardiovascular and oncological diseases.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Russian Medical License</w:t>
      </w:r>
      <w:r>
        <w:t xml:space="preserve">, issued by the Ministry of Health of the Russian Federation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European Board of Radiology (EBR) Certification</w:t>
      </w:r>
      <w:r>
        <w:t xml:space="preserve"> </w:t>
      </w:r>
      <w:r>
        <w:t xml:space="preserve">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Ultrasound Imaging</w:t>
      </w:r>
      <w:r>
        <w:t xml:space="preserve">, Russian Society of Radiologists –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MRI Protocols</w:t>
      </w:r>
      <w:r>
        <w:t xml:space="preserve">, Moscow State Medical University – [Year]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interpreting X-ray, CT, MRI, and ultrasound images for complex medical cases.</w:t>
      </w:r>
    </w:p>
    <w:p>
      <w:pPr>
        <w:numPr>
          <w:ilvl w:val="0"/>
          <w:numId w:val="1005"/>
        </w:numPr>
        <w:pStyle w:val="Compact"/>
      </w:pPr>
      <w:r>
        <w:t xml:space="preserve">Proficiency in PACS (Picture Archiving and Communication Systems) and RIS (Radiology Information Systems) used in Russian hospitals.</w:t>
      </w:r>
    </w:p>
    <w:p>
      <w:pPr>
        <w:numPr>
          <w:ilvl w:val="0"/>
          <w:numId w:val="1005"/>
        </w:numPr>
        <w:pStyle w:val="Compact"/>
      </w:pPr>
      <w:r>
        <w:t xml:space="preserve">Strong analytical skills to correlate imaging findings with clinical data for accurate diagnoses.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to explain radiological findings to both patients and healthcare providers in Russia Moscow.</w:t>
      </w:r>
    </w:p>
    <w:p>
      <w:pPr>
        <w:numPr>
          <w:ilvl w:val="0"/>
          <w:numId w:val="1005"/>
        </w:numPr>
        <w:pStyle w:val="Compact"/>
      </w:pPr>
      <w:r>
        <w:t xml:space="preserve">Ability to work under pressure in high-stakes environments, such as emergency departments or surgical settings.</w:t>
      </w:r>
    </w:p>
    <w:bookmarkEnd w:id="27"/>
    <w:bookmarkStart w:id="28" w:name="publications-research-contributions"/>
    <w:p>
      <w:pPr>
        <w:pStyle w:val="Heading2"/>
      </w:pPr>
      <w:r>
        <w:t xml:space="preserve">Publications &amp; Research Contributions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"Advancements in MRI for Early Detection of Neurological Disorders in Russia Moscow"</w:t>
      </w:r>
      <w:r>
        <w:t xml:space="preserve">, Journal of Russian Radiology,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"Role of Dual-Energy CT in Diagnosing Cardiovascular Pathologies: A Study from Moscow Hospitals"</w:t>
      </w:r>
      <w:r>
        <w:t xml:space="preserve">, International Journal of Medical Imaging, [Year]</w:t>
      </w:r>
    </w:p>
    <w:p>
      <w:pPr>
        <w:numPr>
          <w:ilvl w:val="0"/>
          <w:numId w:val="1006"/>
        </w:numPr>
        <w:pStyle w:val="Compact"/>
      </w:pPr>
      <w:r>
        <w:t xml:space="preserve">Presented research on "Imaging Techniques for Oncological Patients" at the Annual Congress of the Russian Society of Radiologists, Moscow, [Year].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Native or fluent (spoken and written)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(reading, writing, and speaking for international collaboration)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Other Languages:</w:t>
      </w:r>
      <w:r>
        <w:t xml:space="preserve"> </w:t>
      </w:r>
      <w:r>
        <w:t xml:space="preserve">[e.g., German/French – if applicable]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Russian Society of Radiologists (RSoR) – Member since [Year]</w:t>
      </w:r>
    </w:p>
    <w:p>
      <w:pPr>
        <w:numPr>
          <w:ilvl w:val="0"/>
          <w:numId w:val="1008"/>
        </w:numPr>
        <w:pStyle w:val="Compact"/>
      </w:pPr>
      <w:r>
        <w:t xml:space="preserve">European Society of Radiology (ESR) – Member since [Year]</w:t>
      </w:r>
    </w:p>
    <w:p>
      <w:pPr>
        <w:numPr>
          <w:ilvl w:val="0"/>
          <w:numId w:val="1008"/>
        </w:numPr>
        <w:pStyle w:val="Compact"/>
      </w:pPr>
      <w:r>
        <w:t xml:space="preserve">Moscow Regional Medical Council – Certified Professional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free radiological screenings organized by NGOs in Moscow, focusing on underserved communities.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participant in medical outreach programs, including lectures at local universities and training sessions for rural healthcare workers across Russia.</w:t>
      </w:r>
    </w:p>
    <w:p>
      <w:pPr>
        <w:pStyle w:val="BodyText"/>
      </w:pPr>
      <w:r>
        <w:rPr>
          <w:bCs/>
          <w:b/>
        </w:rPr>
        <w:t xml:space="preserve">Technical Equipment:</w:t>
      </w:r>
      <w:r>
        <w:t xml:space="preserve"> </w:t>
      </w:r>
      <w:r>
        <w:t xml:space="preserve">Familiarity with Siemens, GE Healthcare, and Philips imaging systems used in Moscow hospitals.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Russia Moscow</dc:title>
  <dc:creator/>
  <dc:language>en</dc:language>
  <cp:keywords/>
  <dcterms:created xsi:type="dcterms:W3CDTF">2026-07-28T16:45:23Z</dcterms:created>
  <dcterms:modified xsi:type="dcterms:W3CDTF">2026-07-28T16:45:23Z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