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emily.johnson.radiologist@gmail.com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Radiologist with over a decade of experience in diagnostic imaging and interventional radiology. Specializing in advanced imaging modalities such as MRI, CT, and ultrasound, I have dedicated my career to providing accurate diagnoses and innovative treatment solutions for patients across Houston, Texas. My expertise is rooted in the United States healthcare system, with a strong focus on leveraging cutting-edge technology to improve patient outcomes. As a committed member of the medical community in Houston, I strive to uphold the highest standards of care while contributing to research and education in radiology.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Medicine (MD)</w:t>
      </w:r>
      <w:r>
        <w:br/>
      </w:r>
      <w:r>
        <w:t xml:space="preserve">University of Texas Medical Branch, Galveston, TX</w:t>
      </w:r>
      <w:r>
        <w:br/>
      </w:r>
      <w:r>
        <w:t xml:space="preserve">Graduated: May 2010</w:t>
      </w:r>
    </w:p>
    <w:p>
      <w:pPr>
        <w:pStyle w:val="BodyText"/>
      </w:pPr>
      <w:r>
        <w:rPr>
          <w:bCs/>
          <w:b/>
        </w:rPr>
        <w:t xml:space="preserve">Masters in Radiological Sciences</w:t>
      </w:r>
      <w:r>
        <w:br/>
      </w:r>
      <w:r>
        <w:t xml:space="preserve">Baylor College of Medicine, Houston, TX</w:t>
      </w:r>
      <w:r>
        <w:br/>
      </w:r>
      <w:r>
        <w:t xml:space="preserve">Graduated: May 2013</w:t>
      </w:r>
    </w:p>
    <w:bookmarkEnd w:id="22"/>
    <w:bookmarkStart w:id="23" w:name="residency-and-fellowship"/>
    <w:p>
      <w:pPr>
        <w:pStyle w:val="Heading2"/>
      </w:pPr>
      <w:r>
        <w:t xml:space="preserve">Residency and Fellowship</w:t>
      </w:r>
    </w:p>
    <w:p>
      <w:pPr>
        <w:pStyle w:val="FirstParagraph"/>
      </w:pPr>
      <w:r>
        <w:rPr>
          <w:bCs/>
          <w:b/>
        </w:rPr>
        <w:t xml:space="preserve">Residency in Diagnostic Radiology</w:t>
      </w:r>
      <w:r>
        <w:br/>
      </w:r>
      <w:r>
        <w:t xml:space="preserve">Texas Medical Center, Houston, TX</w:t>
      </w:r>
      <w:r>
        <w:br/>
      </w:r>
      <w:r>
        <w:t xml:space="preserve">Duration: June 2013 – June 2017</w:t>
      </w:r>
    </w:p>
    <w:p>
      <w:pPr>
        <w:pStyle w:val="BodyText"/>
      </w:pPr>
      <w:r>
        <w:rPr>
          <w:bCs/>
          <w:b/>
        </w:rPr>
        <w:t xml:space="preserve">Fellowship in Interventional Radiology</w:t>
      </w:r>
      <w:r>
        <w:br/>
      </w:r>
      <w:r>
        <w:t xml:space="preserve">MD Anderson Cancer Center, Houston, TX</w:t>
      </w:r>
      <w:r>
        <w:br/>
      </w:r>
      <w:r>
        <w:t xml:space="preserve">Duration: July 2017 – June 2019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Radiology (ABR) Certification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of Texas Medical License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Certified in Neuroradiology and Musculoskeletal Imaging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Imaging Technologies (CT, MRI, Ultrasound)</w:t>
      </w:r>
    </w:p>
    <w:bookmarkEnd w:id="24"/>
    <w:bookmarkStart w:id="25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Staff Radiologist</w:t>
      </w:r>
      <w:r>
        <w:br/>
      </w:r>
      <w:r>
        <w:t xml:space="preserve">Houston Methodist Hospital, Houston, TX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 expert diagnostic interpretations for over 500 imaging studies weekly, including CT scans, MRIs, and X-rays.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in the United States Houston area.</w:t>
      </w:r>
    </w:p>
    <w:p>
      <w:pPr>
        <w:numPr>
          <w:ilvl w:val="0"/>
          <w:numId w:val="1002"/>
        </w:numPr>
        <w:pStyle w:val="Compact"/>
      </w:pPr>
      <w:r>
        <w:t xml:space="preserve">Lead quality improvement initiatives to enhance the accuracy and efficiency of radiological services in alignment with US healthcare standards.</w:t>
      </w:r>
    </w:p>
    <w:p>
      <w:pPr>
        <w:pStyle w:val="FirstParagraph"/>
      </w:pPr>
      <w:r>
        <w:rPr>
          <w:bCs/>
          <w:b/>
        </w:rPr>
        <w:t xml:space="preserve">Assistant Professor of Radiology</w:t>
      </w:r>
      <w:r>
        <w:br/>
      </w:r>
      <w:r>
        <w:t xml:space="preserve">University of Texas Health Science Center at Houston</w:t>
      </w:r>
      <w:r>
        <w:br/>
      </w:r>
      <w:r>
        <w:t xml:space="preserve">August 2017 – December 2018</w:t>
      </w:r>
    </w:p>
    <w:p>
      <w:pPr>
        <w:numPr>
          <w:ilvl w:val="0"/>
          <w:numId w:val="1003"/>
        </w:numPr>
        <w:pStyle w:val="Compact"/>
      </w:pPr>
      <w:r>
        <w:t xml:space="preserve">Teach medical students and residents in the United States Houston region, emphasizing clinical applications of radiological imaging.</w:t>
      </w:r>
    </w:p>
    <w:p>
      <w:pPr>
        <w:numPr>
          <w:ilvl w:val="0"/>
          <w:numId w:val="1003"/>
        </w:numPr>
        <w:pStyle w:val="Compact"/>
      </w:pPr>
      <w:r>
        <w:t xml:space="preserve">Conduct research on emerging imaging technologies, with a focus on improving diagnostic precision in complex cases.</w:t>
      </w:r>
    </w:p>
    <w:bookmarkEnd w:id="25"/>
    <w:bookmarkStart w:id="26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4"/>
        </w:numPr>
        <w:pStyle w:val="Compact"/>
      </w:pPr>
      <w:r>
        <w:t xml:space="preserve">"Advances in MRI for Early Detection of Brain Tumors," *Journal of Neuroimaging*, 2021.</w:t>
      </w:r>
    </w:p>
    <w:p>
      <w:pPr>
        <w:numPr>
          <w:ilvl w:val="0"/>
          <w:numId w:val="1004"/>
        </w:numPr>
        <w:pStyle w:val="Compact"/>
      </w:pPr>
      <w:r>
        <w:t xml:space="preserve">"Role of Interventional Radiology in Minimally Invasive Cancer Treatments," *Radiology Today*, 2020.</w:t>
      </w:r>
    </w:p>
    <w:p>
      <w:pPr>
        <w:pStyle w:val="FirstParagraph"/>
      </w:pPr>
      <w:r>
        <w:rPr>
          <w:bCs/>
          <w:b/>
        </w:rPr>
        <w:t xml:space="preserve">Presentations:</w:t>
      </w:r>
    </w:p>
    <w:p>
      <w:pPr>
        <w:numPr>
          <w:ilvl w:val="0"/>
          <w:numId w:val="1005"/>
        </w:numPr>
        <w:pStyle w:val="Compact"/>
      </w:pPr>
      <w:r>
        <w:t xml:space="preserve">Keynote speaker at the Houston Radiological Society Conference, 2022, discussing innovations in diagnostic imaging.</w:t>
      </w:r>
    </w:p>
    <w:p>
      <w:pPr>
        <w:numPr>
          <w:ilvl w:val="0"/>
          <w:numId w:val="1005"/>
        </w:numPr>
        <w:pStyle w:val="Compact"/>
      </w:pPr>
      <w:r>
        <w:t xml:space="preserve">Presentation on "AI in Radiology: Transforming Patient Care" at the American College of Radiology Annual Meeting, 2021.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Top-Rated Radiologist in Houston, Texas (2023), *Houston Chronicle*</w:t>
      </w:r>
    </w:p>
    <w:p>
      <w:pPr>
        <w:numPr>
          <w:ilvl w:val="0"/>
          <w:numId w:val="1006"/>
        </w:numPr>
        <w:pStyle w:val="Compact"/>
      </w:pPr>
      <w:r>
        <w:t xml:space="preserve">American Roentgen Ray Society (ARRS) Fellowship, 2018</w:t>
      </w:r>
    </w:p>
    <w:p>
      <w:pPr>
        <w:numPr>
          <w:ilvl w:val="0"/>
          <w:numId w:val="1006"/>
        </w:numPr>
        <w:pStyle w:val="Compact"/>
      </w:pPr>
      <w:r>
        <w:t xml:space="preserve">Excellence in Clinical Research Award, University of Texas Health Science Center, 2019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Radiologist</w:t>
      </w:r>
      <w:r>
        <w:br/>
      </w:r>
      <w:r>
        <w:t xml:space="preserve">Houston Free Clinic</w:t>
      </w:r>
      <w:r>
        <w:br/>
      </w:r>
      <w:r>
        <w:t xml:space="preserve">2015 – Present</w:t>
      </w:r>
    </w:p>
    <w:p>
      <w:pPr>
        <w:numPr>
          <w:ilvl w:val="0"/>
          <w:numId w:val="1007"/>
        </w:numPr>
        <w:pStyle w:val="Compact"/>
      </w:pPr>
      <w:r>
        <w:t xml:space="preserve">Provide free radiological consultations to underserved populations in the United States Houston area.</w:t>
      </w:r>
    </w:p>
    <w:p>
      <w:pPr>
        <w:numPr>
          <w:ilvl w:val="0"/>
          <w:numId w:val="1007"/>
        </w:numPr>
        <w:pStyle w:val="Compact"/>
      </w:pPr>
      <w:r>
        <w:t xml:space="preserve">Participate in community health fairs to educate residents on preventive imaging and early disease detection.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Ultrasound, X-ray, Mammography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Radiant RIS (Radiology Information System)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Image-guided interventions, radiation safety protocols, medical imaging equipment calibration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Michael Chen (Director of Radiology, Houston Methodist Hospital) and Dr. Sarah Lin (Professor of Radiology, University of Texas Health Science Center).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United States Houston</dc:title>
  <dc:creator/>
  <dc:language>en</dc:language>
  <cp:keywords/>
  <dcterms:created xsi:type="dcterms:W3CDTF">2025-12-05T03:26:09Z</dcterms:created>
  <dcterms:modified xsi:type="dcterms:W3CDTF">2025-12-05T03:26:09Z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