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robotics-engineer-canada-toronto"/>
    <w:p>
      <w:pPr>
        <w:pStyle w:val="Heading2"/>
      </w:pPr>
      <w:r>
        <w:t xml:space="preserve">Robotics Engineer | Canada Toronto</w:t>
      </w:r>
    </w:p>
    <w:p>
      <w:pPr>
        <w:pStyle w:val="FirstParagraph"/>
      </w:pPr>
      <w:r>
        <w:t xml:space="preserve">Contact: [Your Name] | [Phone Number] | [Email Address] | [LinkedIn/Portfolio Link]</w:t>
      </w:r>
    </w:p>
    <w:bookmarkEnd w:id="20"/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a strong background in designing, developing, and deploying advanced robotic systems. Proven expertise in automation, artificial intelligence, and mechatronics, with a focus on innovation and practical applications in the dynamic tech landscape of Canada Toronto. Committed to contributing to cutting-edge projects that address real-world challenges while adhering to Canadian industry standards. Skilled in collaborative environments, with a passion for fostering technological advancements that align with the vision of Canada's growing robotics sector.</w:t>
      </w:r>
    </w:p>
    <w:bookmarkEnd w:id="22"/>
    <w:bookmarkStart w:id="25" w:name="education"/>
    <w:p>
      <w:pPr>
        <w:pStyle w:val="Heading3"/>
      </w:pPr>
      <w:r>
        <w:t xml:space="preserve">Education</w:t>
      </w:r>
    </w:p>
    <w:bookmarkStart w:id="23" w:name="X265051d98595df58aa6ebd355a5fc2033b5212a"/>
    <w:p>
      <w:pPr>
        <w:pStyle w:val="Heading4"/>
      </w:pPr>
      <w:r>
        <w:t xml:space="preserve">Bachelor of Science in Robotics Engineering</w:t>
      </w:r>
    </w:p>
    <w:p>
      <w:pPr>
        <w:pStyle w:val="FirstParagraph"/>
      </w:pPr>
      <w:r>
        <w:t xml:space="preserve">University of Toronto, Canada Toronto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Courses: Machine Learning, Control Systems, Computer Vision, and Embedded Systems.</w:t>
      </w:r>
    </w:p>
    <w:p>
      <w:pPr>
        <w:numPr>
          <w:ilvl w:val="0"/>
          <w:numId w:val="1001"/>
        </w:numPr>
        <w:pStyle w:val="Compact"/>
      </w:pPr>
      <w:r>
        <w:t xml:space="preserve">Research Project: Developed a modular robotic arm for precision tasks in industrial automation.</w:t>
      </w:r>
    </w:p>
    <w:bookmarkEnd w:id="23"/>
    <w:bookmarkStart w:id="24" w:name="master-of-engineering-in-mechatronics"/>
    <w:p>
      <w:pPr>
        <w:pStyle w:val="Heading4"/>
      </w:pPr>
      <w:r>
        <w:t xml:space="preserve">Master of Engineering in Mechatronics</w:t>
      </w:r>
    </w:p>
    <w:p>
      <w:pPr>
        <w:pStyle w:val="FirstParagraph"/>
      </w:pPr>
      <w:r>
        <w:t xml:space="preserve">Ontario Tech University, Canada Toronto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Dissertation: "Integrating AI for Autonomous Navigation in Urban Environments."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on IoT-enabled robotic solutions for smart cities.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robotics-engineer"/>
    <w:p>
      <w:pPr>
        <w:pStyle w:val="Heading4"/>
      </w:pPr>
      <w:r>
        <w:t xml:space="preserve">Robotics Engineer</w:t>
      </w:r>
    </w:p>
    <w:p>
      <w:pPr>
        <w:pStyle w:val="FirstParagraph"/>
      </w:pPr>
      <w:r>
        <w:t xml:space="preserve">Aurora Robotics Solutions, Canada Toronto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robotic systems for industrial automation, improving efficiency by 25% in client operations.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to develop a ROS-based navigation system for autonomous mobile robots (AMRs) used in Toronto's logistics sector.</w:t>
      </w:r>
    </w:p>
    <w:p>
      <w:pPr>
        <w:numPr>
          <w:ilvl w:val="0"/>
          <w:numId w:val="1003"/>
        </w:numPr>
        <w:pStyle w:val="Compact"/>
      </w:pPr>
      <w:r>
        <w:t xml:space="preserve">Collaborated with the University of Toronto on a government-funded project to create AI-driven agricultural robots, enhancing crop monitoring and harvesting processes.</w:t>
      </w:r>
    </w:p>
    <w:p>
      <w:pPr>
        <w:numPr>
          <w:ilvl w:val="0"/>
          <w:numId w:val="1003"/>
        </w:numPr>
        <w:pStyle w:val="Compact"/>
      </w:pPr>
      <w:r>
        <w:t xml:space="preserve">Complied with Canadian safety regulations and industry standards, ensuring all solutions meet ISO 10218 and CSA Z434 requirements.</w:t>
      </w:r>
    </w:p>
    <w:bookmarkEnd w:id="26"/>
    <w:bookmarkStart w:id="27" w:name="senior-robotics-developer"/>
    <w:p>
      <w:pPr>
        <w:pStyle w:val="Heading4"/>
      </w:pPr>
      <w:r>
        <w:t xml:space="preserve">Senior Robotics Developer</w:t>
      </w:r>
    </w:p>
    <w:p>
      <w:pPr>
        <w:pStyle w:val="FirstParagraph"/>
      </w:pPr>
      <w:r>
        <w:t xml:space="preserve">TorontoTech Innovations Inc., Canada Toronto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computer vision algorithms for defect detection in manufacturing, reducing waste by 18% for major clients.</w:t>
      </w:r>
    </w:p>
    <w:p>
      <w:pPr>
        <w:numPr>
          <w:ilvl w:val="0"/>
          <w:numId w:val="1004"/>
        </w:numPr>
        <w:pStyle w:val="Compact"/>
      </w:pPr>
      <w:r>
        <w:t xml:space="preserve">Integrated machine learning models with robotic arms to optimize packaging processes in e-commerce warehouses across Canada.</w:t>
      </w:r>
    </w:p>
    <w:p>
      <w:pPr>
        <w:numPr>
          <w:ilvl w:val="0"/>
          <w:numId w:val="1004"/>
        </w:numPr>
        <w:pStyle w:val="Compact"/>
      </w:pPr>
      <w:r>
        <w:t xml:space="preserve">Provided technical training to 20+ employees on ROS and Python-based robotics development, enhancing team productivity.</w:t>
      </w:r>
    </w:p>
    <w:bookmarkEnd w:id="27"/>
    <w:bookmarkStart w:id="28" w:name="junior-robotics-engineer"/>
    <w:p>
      <w:pPr>
        <w:pStyle w:val="Heading4"/>
      </w:pPr>
      <w:r>
        <w:t xml:space="preserve">Junior Robotics Engineer</w:t>
      </w:r>
    </w:p>
    <w:p>
      <w:pPr>
        <w:pStyle w:val="FirstParagraph"/>
      </w:pPr>
      <w:r>
        <w:t xml:space="preserve">NexGen Automation Ltd., Canada Toronto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design of modular robots for medical applications, including surgical assistance and patient monitoring.</w:t>
      </w:r>
    </w:p>
    <w:p>
      <w:pPr>
        <w:numPr>
          <w:ilvl w:val="0"/>
          <w:numId w:val="1005"/>
        </w:numPr>
        <w:pStyle w:val="Compact"/>
      </w:pPr>
      <w:r>
        <w:t xml:space="preserve">Contributed to a project that earned recognition at the Canadian Robotics Conference (CRC) in 2023.</w:t>
      </w:r>
    </w:p>
    <w:bookmarkEnd w:id="28"/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Java, and MATLAB.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OpenCV, TensorFlow, PyTorch, Gazebo, and Unity Robotics SDK.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Mindstorms, and industrial PLCs.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Certified Developer (2022), AWS Robotics Certification (2023), and ISO 10218 Safety Standards.</w:t>
      </w:r>
    </w:p>
    <w:bookmarkEnd w:id="30"/>
    <w:bookmarkStart w:id="34" w:name="projects"/>
    <w:p>
      <w:pPr>
        <w:pStyle w:val="Heading3"/>
      </w:pPr>
      <w:r>
        <w:t xml:space="preserve">Projects</w:t>
      </w:r>
    </w:p>
    <w:bookmarkStart w:id="31" w:name="X6ea69f36efa71deb01e46fbcfc4e98afb8cc865"/>
    <w:p>
      <w:pPr>
        <w:pStyle w:val="Heading4"/>
      </w:pPr>
      <w:r>
        <w:t xml:space="preserve">Autonomous Delivery Robot for Toronto's Smart City Initiative</w:t>
      </w:r>
    </w:p>
    <w:p>
      <w:pPr>
        <w:pStyle w:val="FirstParagraph"/>
      </w:pPr>
      <w:r>
        <w:t xml:space="preserve">A collaborative project with the City of Toronto and local universities to deploy a fleet of robots for last-mile delivery in downtown areas. Key contributions included path planning algorithms and real-time obstacle avoidance.</w:t>
      </w:r>
    </w:p>
    <w:bookmarkEnd w:id="31"/>
    <w:bookmarkStart w:id="32" w:name="ai-powered-agricultural-robot-2023"/>
    <w:p>
      <w:pPr>
        <w:pStyle w:val="Heading4"/>
      </w:pPr>
      <w:r>
        <w:t xml:space="preserve">AI-Powered Agricultural Robot (2023)</w:t>
      </w:r>
    </w:p>
    <w:p>
      <w:pPr>
        <w:pStyle w:val="FirstParagraph"/>
      </w:pPr>
      <w:r>
        <w:t xml:space="preserve">Developed a robot capable of analyzing crop health using computer vision and machine learning. Deployed in Ontario farms, this project reduced pesticide use by 30%.</w:t>
      </w:r>
    </w:p>
    <w:bookmarkEnd w:id="32"/>
    <w:bookmarkStart w:id="33" w:name="humanoid-robotics-research"/>
    <w:p>
      <w:pPr>
        <w:pStyle w:val="Heading4"/>
      </w:pPr>
      <w:r>
        <w:t xml:space="preserve">Humanoid Robotics Research</w:t>
      </w:r>
    </w:p>
    <w:p>
      <w:pPr>
        <w:pStyle w:val="FirstParagraph"/>
      </w:pPr>
      <w:r>
        <w:t xml:space="preserve">Participated in a research group at the University of Toronto to improve human-robot interaction through natural language processing and gesture recognition.</w:t>
      </w:r>
    </w:p>
    <w:bookmarkEnd w:id="33"/>
    <w:bookmarkEnd w:id="34"/>
    <w:bookmarkStart w:id="35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"Integrating AI for Autonomous Navigation in Urban Environments," *Canadian Journal of Robotics*, 2023.</w:t>
      </w:r>
    </w:p>
    <w:p>
      <w:pPr>
        <w:numPr>
          <w:ilvl w:val="0"/>
          <w:numId w:val="1007"/>
        </w:numPr>
        <w:pStyle w:val="Compact"/>
      </w:pPr>
      <w:r>
        <w:t xml:space="preserve">Presentation at the Canadian Robotics Conference (CRC) on "Future of Industrial Automation in Canada," 2024.</w:t>
      </w:r>
    </w:p>
    <w:bookmarkEnd w:id="35"/>
    <w:bookmarkStart w:id="3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Robotics and Automation Association (CRAA).</w:t>
      </w:r>
    </w:p>
    <w:p>
      <w:pPr>
        <w:numPr>
          <w:ilvl w:val="0"/>
          <w:numId w:val="1008"/>
        </w:numPr>
        <w:pStyle w:val="Compact"/>
      </w:pPr>
      <w:r>
        <w:t xml:space="preserve">Volunteer, Toronto Tech Hub – Mentoring aspiring engineers in robotics and AI.</w:t>
      </w:r>
    </w:p>
    <w:bookmarkEnd w:id="36"/>
    <w:bookmarkStart w:id="37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t xml:space="preserve">English (Fluent), French (Intermediate)</w:t>
      </w:r>
    </w:p>
    <w:bookmarkEnd w:id="37"/>
    <w:bookmarkStart w:id="3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8"/>
    <w:p>
      <w:pPr>
        <w:pStyle w:val="BodyText"/>
      </w:pPr>
      <w:r>
        <w:t xml:space="preserve">This Curriculum Vitae is tailored for the Canada Toronto robotics industry, emphasizing technical excellence and alignment with Canadian innovation standards.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2025-11-24T09:38:32Z</dcterms:created>
  <dcterms:modified xsi:type="dcterms:W3CDTF">2025-11-24T09:38:32Z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