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Gómez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juandavid.mendez@example.com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linkedin.com/in/juandavidmendez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background in designing, developing, and implementing robotic systems tailored to the unique challenges of Colombia Bogotá. With over five years of experience in both academic research and industrial applications, I specialize in automation solutions for urban logistics, agricultural robotics, and smart city technologies. My work is deeply rooted in addressing local needs while leveraging global best practices. A graduate from the Universidad Nacional de Colombia, I am committed to advancing technological innovation in Bogotá through interdisciplinary collaboration and cutting-edge research.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Electronics Engineering</w:t>
      </w:r>
      <w:r>
        <w:t xml:space="preserve">, Universidad Nacional de Colombia, Bogotá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Robotics and Automation</w:t>
      </w:r>
      <w:r>
        <w:t xml:space="preserve">, Universidad Distrital Francisco José de Caldas, Bogotá (2019-2021)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Intelligent Systems</w:t>
      </w:r>
      <w:r>
        <w:t xml:space="preserve">, Universidad Tecnológica de Pereira, Colombia (2021-present)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40e3ceb3a20d27607a67a2ee029bdf7c0095562"/>
    <w:p>
      <w:pPr>
        <w:pStyle w:val="Heading3"/>
      </w:pPr>
      <w:r>
        <w:rPr>
          <w:bCs/>
          <w:b/>
        </w:rPr>
        <w:t xml:space="preserve">Robotics Engineer</w:t>
      </w:r>
      <w:r>
        <w:t xml:space="preserve">, Tecnológico de Bogotá (2021-Present)</w:t>
      </w:r>
    </w:p>
    <w:p>
      <w:pPr>
        <w:pStyle w:val="FirstParagraph"/>
      </w:pPr>
      <w:r>
        <w:t xml:space="preserve">Lead the development of autonomous delivery robots for urban environments in Colombia Bogotá, focusing on navigation algorithms and real-time data processing. Collaborated with local municipalities to integrate robotic systems into public infrastructure projects. Supervised a team of 10 engineers and contributed to the design of a modular robotic platform compatible with diverse applications.</w:t>
      </w:r>
    </w:p>
    <w:bookmarkEnd w:id="23"/>
    <w:bookmarkStart w:id="24" w:name="X1ec2db3b85c415af7919f47c2976e44f961473d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Universidad Nacional de Colombia, Bogotá (2019-2021)</w:t>
      </w:r>
    </w:p>
    <w:p>
      <w:pPr>
        <w:pStyle w:val="FirstParagraph"/>
      </w:pPr>
      <w:r>
        <w:t xml:space="preserve">Conducted research on human-robot interaction in agricultural settings, resulting in a patent for a low-cost robotic system for crop monitoring. Published three peer-reviewed articles in international journals and presented findings at the Latin American Robotics Conference (LARC) in 2020. Developed open-source software tools for simulating robotic systems tailored to Colombia’s climate conditions.</w:t>
      </w:r>
    </w:p>
    <w:bookmarkEnd w:id="24"/>
    <w:bookmarkStart w:id="25" w:name="internship-innotec-s.a.-bogotá-2018"/>
    <w:p>
      <w:pPr>
        <w:pStyle w:val="Heading3"/>
      </w:pPr>
      <w:r>
        <w:rPr>
          <w:bCs/>
          <w:b/>
        </w:rPr>
        <w:t xml:space="preserve">Internship</w:t>
      </w:r>
      <w:r>
        <w:t xml:space="preserve">, Innotec S.A., Bogotá (2018)</w:t>
      </w:r>
    </w:p>
    <w:p>
      <w:pPr>
        <w:pStyle w:val="FirstParagraph"/>
      </w:pPr>
      <w:r>
        <w:t xml:space="preserve">Assisted in the design of industrial robots for automotive manufacturing, focusing on precision assembly tasks. Gained hands-on experience with PLC programming, CAD modeling, and robotic arm calibration. Contributed to a project that reduced production errors by 15% in a local factory.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C++, ROS (Robot Operating System), MATLAB, CAD (SolidWorks, AutoCAD), Machine Learning frameworks (TensorFlow, PyTorch)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collaboration, public speaking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Ciudad Inteligente Bogotá:</w:t>
      </w:r>
      <w:r>
        <w:t xml:space="preserve"> </w:t>
      </w:r>
      <w:r>
        <w:t xml:space="preserve">Designed a prototype for autonomous waste collection robots, which won the 2023 Innovation in Urban Robotics Award. The project addressed Bogotá’s environmental challenges by optimizing garbage routes using AI-driven route planning.</w:t>
      </w:r>
    </w:p>
    <w:p>
      <w:pPr>
        <w:pStyle w:val="BodyText"/>
      </w:pPr>
      <w:r>
        <w:rPr>
          <w:bCs/>
          <w:b/>
        </w:rPr>
        <w:t xml:space="preserve">Agricultural Drone Network:</w:t>
      </w:r>
      <w:r>
        <w:t xml:space="preserve"> </w:t>
      </w:r>
      <w:r>
        <w:t xml:space="preserve">Developed a fleet of drones equipped with multispectral sensors to monitor crop health in Colombia’s Andean region. Partnered with local farmers to reduce pesticide use by 20% while increasing yield by 12%.</w:t>
      </w:r>
    </w:p>
    <w:p>
      <w:pPr>
        <w:pStyle w:val="BodyText"/>
      </w:pPr>
      <w:r>
        <w:rPr>
          <w:bCs/>
          <w:b/>
        </w:rPr>
        <w:t xml:space="preserve">Humanoid Robot Interaction Lab:</w:t>
      </w:r>
      <w:r>
        <w:t xml:space="preserve"> </w:t>
      </w:r>
      <w:r>
        <w:t xml:space="preserve">Conducted studies on how humanoid robots can assist elderly populations in Bogotá’s urban centers, focusing on social engagement and mobility support. Published findings in the</w:t>
      </w:r>
      <w:r>
        <w:t xml:space="preserve"> </w:t>
      </w:r>
      <w:r>
        <w:rPr>
          <w:iCs/>
          <w:i/>
        </w:rPr>
        <w:t xml:space="preserve">Journal of Robotics and AI</w:t>
      </w:r>
      <w:r>
        <w:t xml:space="preserve">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IEEE Certified Robotics Professional</w:t>
      </w:r>
      <w:r>
        <w:t xml:space="preserve">, 2023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ROS for Industrial Applications</w:t>
      </w:r>
      <w:r>
        <w:t xml:space="preserve">, Udemy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Technology Practices in Latin America</w:t>
      </w:r>
      <w:r>
        <w:t xml:space="preserve">, Universidad de los Andes, Bogotá (2020)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"Autonomous Navigation for Urban Logistics in Colombia", *International Journal of Robotics Research*, 2023.</w:t>
      </w:r>
    </w:p>
    <w:p>
      <w:pPr>
        <w:numPr>
          <w:ilvl w:val="0"/>
          <w:numId w:val="1004"/>
        </w:numPr>
        <w:pStyle w:val="Compact"/>
      </w:pPr>
      <w:r>
        <w:t xml:space="preserve">"Robotic Solutions for Sustainable Agriculture in Latin America", Presented at LARC 2022, Bogotá.</w:t>
      </w:r>
    </w:p>
    <w:p>
      <w:pPr>
        <w:numPr>
          <w:ilvl w:val="0"/>
          <w:numId w:val="1004"/>
        </w:numPr>
        <w:pStyle w:val="Compact"/>
      </w:pPr>
      <w:r>
        <w:t xml:space="preserve">"Human-Robot Interaction in Smart Cities: A Case Study from Bogotá", *IEEE Transactions on Human-Machine Systems*, 2021.</w:t>
      </w:r>
    </w:p>
    <w:bookmarkEnd w:id="30"/>
    <w:bookmarkStart w:id="31" w:name="community-and-leadership"/>
    <w:p>
      <w:pPr>
        <w:pStyle w:val="Heading2"/>
      </w:pPr>
      <w:r>
        <w:t xml:space="preserve">Community and Leadership</w:t>
      </w:r>
    </w:p>
    <w:p>
      <w:pPr>
        <w:pStyle w:val="FirstParagraph"/>
      </w:pPr>
      <w:r>
        <w:rPr>
          <w:bCs/>
          <w:b/>
        </w:rPr>
        <w:t xml:space="preserve">Founder, Robotics for Bogotá Initiative (RBI):</w:t>
      </w:r>
      <w:r>
        <w:t xml:space="preserve"> </w:t>
      </w:r>
      <w:r>
        <w:t xml:space="preserve">Launched a nonprofit to provide robotics education to underprivileged youth in Colombia. Organized workshops in collaboration with Universidad del Rosario and local tech startups.</w:t>
      </w:r>
    </w:p>
    <w:p>
      <w:pPr>
        <w:pStyle w:val="BodyText"/>
      </w:pPr>
      <w:r>
        <w:rPr>
          <w:bCs/>
          <w:b/>
        </w:rPr>
        <w:t xml:space="preserve">Volunteer, STEM Outreach Program:</w:t>
      </w:r>
      <w:r>
        <w:t xml:space="preserve"> </w:t>
      </w:r>
      <w:r>
        <w:t xml:space="preserve">Mentored high school students in Bogotá through coding and robotics competitions, contributing to the growth of STEM talent in the region.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juandavid.mendez@example.com.</w:t>
      </w:r>
    </w:p>
    <w:p>
      <w:pPr>
        <w:pStyle w:val="BodyText"/>
      </w:pPr>
      <w:r>
        <w:t xml:space="preserve">Curriculum Vitae for Robotics Engineer in Colombia Bogotá | 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in Colombia Bogotá</dc:title>
  <dc:creator/>
  <dc:language>en</dc:language>
  <cp:keywords/>
  <dcterms:created xsi:type="dcterms:W3CDTF">2026-05-31T00:31:36Z</dcterms:created>
  <dcterms:modified xsi:type="dcterms:W3CDTF">2026-05-31T00:31:36Z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