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4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Iran, Tehran</w:t>
      </w:r>
    </w:p>
    <w:bookmarkEnd w:id="20"/>
    <w:bookmarkStart w:id="2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This Curriculum Vitae outlines the professional journey, skills, and accomplishments of a highly motivated Robotics Engineer based in Iran Tehran. With a focus on innovation and technical excellence, this document highlights expertise in robotic systems, automation technologies, and engineering solutions tailored to the dynamic needs of Iran's industrial and academic sectors.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Robotics Engineer with [X years] of experience in designing, developing, and deploying advanced robotic systems. Specialized in creating intelligent automation solutions for manufacturing, healthcare, and research applications. Proficient in programming languages such as Python, C++, and ROS (Robot Operating System), with a strong understanding of mechanical design principles and control systems. Committed to advancing robotics technology in Iran Tehran through collaboration with local institutions and industry leaders.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Azad University of Tehran, Iran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engineers in developing autonomous robotic systems for industrial automation projects in collaboration with Tehran-based manufacturing firms.</w:t>
      </w:r>
    </w:p>
    <w:p>
      <w:pPr>
        <w:numPr>
          <w:ilvl w:val="0"/>
          <w:numId w:val="1001"/>
        </w:numPr>
        <w:pStyle w:val="Compact"/>
      </w:pPr>
      <w:r>
        <w:t xml:space="preserve">Designed and implemented control algorithms for robotic arms used in precision assembly tasks, improving efficiency by 25%.</w:t>
      </w:r>
    </w:p>
    <w:p>
      <w:pPr>
        <w:numPr>
          <w:ilvl w:val="0"/>
          <w:numId w:val="1001"/>
        </w:numPr>
        <w:pStyle w:val="Compact"/>
      </w:pPr>
      <w:r>
        <w:t xml:space="preserve">Conducted research on AI-driven navigation systems for mobile robots, published in the Iranian Journal of Robotics and Automation (2021).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undergraduate and graduate students on robotics fundamentals and practical applications in Iran Tehran's engineering curriculum.</w:t>
      </w:r>
    </w:p>
    <w:bookmarkEnd w:id="23"/>
    <w:bookmarkStart w:id="24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Tehran Institute of Technology, Iran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Developed a prototype for a humanoid robot capable of performing basic tasks in healthcare settings, supported by a grant from the Ministry of Science, Research, and Technology.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companies to integrate robotic solutions into smart factory environments, reducing production downtime by 18%.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an open-source robotic platform for educational purposes, widely adopted by Tehran universities and technical institutes.</w:t>
      </w:r>
    </w:p>
    <w:bookmarkEnd w:id="24"/>
    <w:bookmarkStart w:id="25" w:name="internship-robotics-development"/>
    <w:p>
      <w:pPr>
        <w:pStyle w:val="Heading3"/>
      </w:pPr>
      <w:r>
        <w:t xml:space="preserve">Internship: Robotics Development</w:t>
      </w:r>
    </w:p>
    <w:p>
      <w:pPr>
        <w:pStyle w:val="FirstParagraph"/>
      </w:pPr>
      <w:r>
        <w:rPr>
          <w:bCs/>
          <w:b/>
        </w:rPr>
        <w:t xml:space="preserve">Tehran Automation Research Center, Iran</w:t>
      </w:r>
    </w:p>
    <w:p>
      <w:pPr>
        <w:pStyle w:val="BodyText"/>
      </w:pPr>
      <w:r>
        <w:rPr>
          <w:iCs/>
          <w:i/>
        </w:rPr>
        <w:t xml:space="preserve">Summer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assembling and testing industrial robots for assembly line applications.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sensor fusion system for autonomous mobile robots, enhancing their environmental perception capabilities.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3a187ff20b51eb45dcce8d5434da94565fda55f"/>
    <w:p>
      <w:pPr>
        <w:pStyle w:val="Heading3"/>
      </w:pPr>
      <w:r>
        <w:t xml:space="preserve">Master of Science in Robotics Engineering</w:t>
      </w:r>
    </w:p>
    <w:p>
      <w:pPr>
        <w:pStyle w:val="FirstParagraph"/>
      </w:pPr>
      <w:r>
        <w:rPr>
          <w:bCs/>
          <w:b/>
        </w:rPr>
        <w:t xml:space="preserve">Sharif University of Technology, Tehran, Iran</w:t>
      </w:r>
    </w:p>
    <w:p>
      <w:pPr>
        <w:pStyle w:val="BodyText"/>
      </w:pPr>
      <w:r>
        <w:rPr>
          <w:iCs/>
          <w:i/>
        </w:rPr>
        <w:t xml:space="preserve">September 2012 – June 2014</w:t>
      </w:r>
    </w:p>
    <w:p>
      <w:pPr>
        <w:numPr>
          <w:ilvl w:val="0"/>
          <w:numId w:val="1004"/>
        </w:numPr>
        <w:pStyle w:val="Compact"/>
      </w:pPr>
      <w:r>
        <w:t xml:space="preserve">Thesis: "Design and Implementation of a Modular Robotic System for Hazardous Environment Applications."</w:t>
      </w:r>
    </w:p>
    <w:p>
      <w:pPr>
        <w:numPr>
          <w:ilvl w:val="0"/>
          <w:numId w:val="1004"/>
        </w:numPr>
        <w:pStyle w:val="Compact"/>
      </w:pPr>
      <w:r>
        <w:t xml:space="preserve">Published research on swarm robotics in the Iranian Journal of Mechanical Engineering (2013).</w:t>
      </w:r>
    </w:p>
    <w:bookmarkEnd w:id="27"/>
    <w:bookmarkStart w:id="28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Amirkabir University of Technology, Tehran, Iran</w:t>
      </w:r>
    </w:p>
    <w:p>
      <w:pPr>
        <w:pStyle w:val="BodyText"/>
      </w:pPr>
      <w:r>
        <w:rPr>
          <w:iCs/>
          <w:i/>
        </w:rPr>
        <w:t xml:space="preserve">September 2008 – June 2012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control systems and embedded technologies.</w:t>
      </w:r>
    </w:p>
    <w:p>
      <w:pPr>
        <w:numPr>
          <w:ilvl w:val="0"/>
          <w:numId w:val="1005"/>
        </w:numPr>
        <w:pStyle w:val="Compact"/>
      </w:pPr>
      <w:r>
        <w:t xml:space="preserve">Participated in multiple robotics competitions, winning first place in the Tehran Robotics Challenge (2011).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ROS, MATLAB/Simulink, Python, C++, CAD software (SolidWorks), PLC programming.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Robotics Expertise:</w:t>
      </w:r>
      <w:r>
        <w:t xml:space="preserve"> </w:t>
      </w:r>
      <w:r>
        <w:t xml:space="preserve">Autonomous navigation, sensor integration (LiDAR, IMU), machine learning for robotics.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team leadership, budgeting and resource allocation.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(fluent), English (proficient in technical documentation).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Certification – Certified Robotics Engineer</w:t>
      </w:r>
      <w:r>
        <w:t xml:space="preserve"> </w:t>
      </w:r>
      <w:r>
        <w:t xml:space="preserve">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Industrial Automation and Robotics Course</w:t>
      </w:r>
      <w:r>
        <w:t xml:space="preserve">, Tehran Technical Institute (2016)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 in Project Management</w:t>
      </w:r>
      <w:r>
        <w:t xml:space="preserve"> </w:t>
      </w:r>
      <w:r>
        <w:t xml:space="preserve">(2020)</w:t>
      </w:r>
    </w:p>
    <w:bookmarkEnd w:id="31"/>
    <w:bookmarkStart w:id="32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Outstanding Researcher Award, Sharif University of Technology (2015)</w:t>
      </w:r>
    </w:p>
    <w:p>
      <w:pPr>
        <w:numPr>
          <w:ilvl w:val="0"/>
          <w:numId w:val="1008"/>
        </w:numPr>
        <w:pStyle w:val="Compact"/>
      </w:pPr>
      <w:r>
        <w:t xml:space="preserve">Best Robotics Innovation in Tehran, Iran Tech Awards (2019)</w:t>
      </w:r>
    </w:p>
    <w:p>
      <w:pPr>
        <w:numPr>
          <w:ilvl w:val="0"/>
          <w:numId w:val="1008"/>
        </w:numPr>
        <w:pStyle w:val="Compact"/>
      </w:pPr>
      <w:r>
        <w:t xml:space="preserve">Finalist in the International RoboCup Competition (2017)</w:t>
      </w:r>
    </w:p>
    <w:bookmarkEnd w:id="32"/>
    <w:bookmarkStart w:id="36" w:name="projects"/>
    <w:p>
      <w:pPr>
        <w:pStyle w:val="Heading2"/>
      </w:pPr>
      <w:r>
        <w:t xml:space="preserve">Projects</w:t>
      </w:r>
    </w:p>
    <w:bookmarkStart w:id="33" w:name="Xce1f1f88c809cf5ca590e7016d3349213aaa42d"/>
    <w:p>
      <w:pPr>
        <w:pStyle w:val="Heading3"/>
      </w:pPr>
      <w:r>
        <w:t xml:space="preserve">Smart Manufacturing Robot for Tehran Industries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2019–2021</w:t>
      </w:r>
    </w:p>
    <w:p>
      <w:pPr>
        <w:pStyle w:val="BodyText"/>
      </w:pPr>
      <w:r>
        <w:t xml:space="preserve">A robotic system integrated into a Tehran-based automotive factory, reducing manual labor and increasing production accuracy. Utilized ROS for navigation and machine learning algorithms for quality control.</w:t>
      </w:r>
    </w:p>
    <w:bookmarkEnd w:id="33"/>
    <w:bookmarkStart w:id="34" w:name="humanoid-robot-for-elderly-care"/>
    <w:p>
      <w:pPr>
        <w:pStyle w:val="Heading3"/>
      </w:pPr>
      <w:r>
        <w:t xml:space="preserve">Humanoid Robot for Elderly Care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Coordinator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2020–2021</w:t>
      </w:r>
    </w:p>
    <w:p>
      <w:pPr>
        <w:pStyle w:val="BodyText"/>
      </w:pPr>
      <w:r>
        <w:t xml:space="preserve">A collaborative project with Tehran University of Medical Sciences, focusing on developing a robot to assist elderly patients with daily tasks. Featured voice recognition and obstacle avoidance capabilities.</w:t>
      </w:r>
    </w:p>
    <w:bookmarkEnd w:id="34"/>
    <w:bookmarkStart w:id="35" w:name="X1c55001cb6b4cabd12c89ed657050e9060d7913"/>
    <w:p>
      <w:pPr>
        <w:pStyle w:val="Heading3"/>
      </w:pPr>
      <w:r>
        <w:t xml:space="preserve">Open-Source Robotic Platform for Education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Developer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2016–2018</w:t>
      </w:r>
    </w:p>
    <w:p>
      <w:pPr>
        <w:pStyle w:val="BodyText"/>
      </w:pPr>
      <w:r>
        <w:t xml:space="preserve">A low-cost robotic kit designed for schools and universities in Iran. Distributed to over 50 institutions in Tehran, fostering interest in STEM fields among students.</w:t>
      </w:r>
    </w:p>
    <w:bookmarkEnd w:id="35"/>
    <w:bookmarkEnd w:id="36"/>
    <w:bookmarkStart w:id="3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"Advancements in Autonomous Navigation for Industrial Robots," *Iranian Journal of Robotics and Automation*, 2021.</w:t>
      </w:r>
    </w:p>
    <w:p>
      <w:pPr>
        <w:numPr>
          <w:ilvl w:val="0"/>
          <w:numId w:val="1009"/>
        </w:numPr>
        <w:pStyle w:val="Compact"/>
      </w:pPr>
      <w:r>
        <w:t xml:space="preserve">"Swarm Robotics: A Case Study in Tehran's Smart Cities Initiative," *Journal of Intelligent Systems*, 2019.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+98 912 345 6789.</w:t>
      </w:r>
    </w:p>
    <w:bookmarkEnd w:id="38"/>
    <w:bookmarkStart w:id="3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reflects the professional journey of a Robotics Engineer committed to advancing technological innovation in Iran Tehran. With a blend of academic excellence, industry experience, and a passion for robotics, the candidate is well-positioned to contribute to cutting-edge projects in automation, artificial intelligence, and smart systems. The expertise aligns with the growing demand for robotics solutions in Iran's evolving industrial landscape.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2025-11-24T04:13:52Z</dcterms:created>
  <dcterms:modified xsi:type="dcterms:W3CDTF">2025-11-24T04:13:52Z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