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Phone Number]</w:t>
      </w:r>
    </w:p>
    <w:p>
      <w:pPr>
        <w:pStyle w:val="BodyText"/>
      </w:pPr>
      <w:r>
        <w:rPr>
          <w:bCs/>
          <w:b/>
        </w:rPr>
        <w:t xml:space="preserve">Address:</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Robotics Engineer with over 5 years of experience in designing, developing, and deploying advanced robotic systems. Proficient in integrating artificial intelligence, automation technologies, and precision engineering to solve complex challenges. Committed to contributing to Japan's innovation ecosystem, particularly in Kyoto—a hub for technological advancement and traditional craftsmanship. Aiming to leverage expertise in robotics to support Japan's vision of a smart society (Society 5.0) while fostering collaboration between cutting-edge technology and cultural heritage.</w:t>
      </w:r>
    </w:p>
    <w:bookmarkEnd w:id="21"/>
    <w:bookmarkStart w:id="22" w:name="education"/>
    <w:p>
      <w:pPr>
        <w:pStyle w:val="Heading2"/>
      </w:pPr>
      <w:r>
        <w:t xml:space="preserve">Education</w:t>
      </w:r>
    </w:p>
    <w:p>
      <w:pPr>
        <w:pStyle w:val="FirstParagraph"/>
      </w:pPr>
      <w:r>
        <w:rPr>
          <w:bCs/>
          <w:b/>
        </w:rPr>
        <w:t xml:space="preserve">Master of Science in Robotics Engineering</w:t>
      </w:r>
    </w:p>
    <w:p>
      <w:pPr>
        <w:pStyle w:val="BodyText"/>
      </w:pPr>
      <w:r>
        <w:t xml:space="preserve">Kyoto Institute of Technology, Kyoto, Japan</w:t>
      </w:r>
    </w:p>
    <w:p>
      <w:pPr>
        <w:pStyle w:val="BodyText"/>
      </w:pPr>
      <w:r>
        <w:t xml:space="preserve">Graduated: [Year]</w:t>
      </w:r>
    </w:p>
    <w:p>
      <w:pPr>
        <w:numPr>
          <w:ilvl w:val="0"/>
          <w:numId w:val="1001"/>
        </w:numPr>
        <w:pStyle w:val="Compact"/>
      </w:pPr>
      <w:r>
        <w:t xml:space="preserve">Thesis: "Development of Humanoid Robots for Cultural Preservation and Tourism in Kyoto."</w:t>
      </w:r>
    </w:p>
    <w:p>
      <w:pPr>
        <w:numPr>
          <w:ilvl w:val="0"/>
          <w:numId w:val="1001"/>
        </w:numPr>
        <w:pStyle w:val="Compact"/>
      </w:pPr>
      <w:r>
        <w:t xml:space="preserve">Courses: Advanced Robotics, Machine Learning, Sensor Integration, and Industrial Automation.</w:t>
      </w:r>
    </w:p>
    <w:p>
      <w:pPr>
        <w:pStyle w:val="FirstParagraph"/>
      </w:pPr>
      <w:r>
        <w:rPr>
          <w:bCs/>
          <w:b/>
        </w:rPr>
        <w:t xml:space="preserve">Bachelor of Engineering in Mechatronics</w:t>
      </w:r>
    </w:p>
    <w:p>
      <w:pPr>
        <w:pStyle w:val="BodyText"/>
      </w:pPr>
      <w:r>
        <w:t xml:space="preserve">Osaka University, Osaka, Japan</w:t>
      </w:r>
    </w:p>
    <w:p>
      <w:pPr>
        <w:pStyle w:val="BodyText"/>
      </w:pPr>
      <w:r>
        <w:t xml:space="preserve">Graduated: [Year]</w:t>
      </w:r>
    </w:p>
    <w:p>
      <w:pPr>
        <w:numPr>
          <w:ilvl w:val="0"/>
          <w:numId w:val="1002"/>
        </w:numPr>
        <w:pStyle w:val="Compact"/>
      </w:pPr>
      <w:r>
        <w:t xml:space="preserve">Focus on mechatronic systems and embedded control mechanisms.</w:t>
      </w:r>
    </w:p>
    <w:p>
      <w:pPr>
        <w:numPr>
          <w:ilvl w:val="0"/>
          <w:numId w:val="1002"/>
        </w:numPr>
        <w:pStyle w:val="Compact"/>
      </w:pPr>
      <w:r>
        <w:t xml:space="preserve">Participated in university-led projects for autonomous vehicle navigation systems.</w:t>
      </w:r>
    </w:p>
    <w:bookmarkEnd w:id="22"/>
    <w:bookmarkStart w:id="25" w:name="professional-experience"/>
    <w:p>
      <w:pPr>
        <w:pStyle w:val="Heading2"/>
      </w:pPr>
      <w:r>
        <w:t xml:space="preserve">Professional Experience</w:t>
      </w:r>
    </w:p>
    <w:bookmarkStart w:id="23" w:name="robotics-engineer"/>
    <w:p>
      <w:pPr>
        <w:pStyle w:val="Heading3"/>
      </w:pPr>
      <w:r>
        <w:t xml:space="preserve">Robotics Engineer</w:t>
      </w:r>
    </w:p>
    <w:p>
      <w:pPr>
        <w:pStyle w:val="FirstParagraph"/>
      </w:pPr>
      <w:r>
        <w:rPr>
          <w:bCs/>
          <w:b/>
        </w:rPr>
        <w:t xml:space="preserve">Kyoto Robotics Innovations Co., Ltd.</w:t>
      </w:r>
    </w:p>
    <w:p>
      <w:pPr>
        <w:pStyle w:val="BodyText"/>
      </w:pPr>
      <w:r>
        <w:t xml:space="preserve">April 2020 – Present</w:t>
      </w:r>
    </w:p>
    <w:p>
      <w:pPr>
        <w:numPr>
          <w:ilvl w:val="0"/>
          <w:numId w:val="1003"/>
        </w:numPr>
        <w:pStyle w:val="Compact"/>
      </w:pPr>
      <w:r>
        <w:t xml:space="preserve">Designed and implemented modular robotic systems for precision manufacturing in Kyoto's automotive sector, improving production efficiency by 18%.</w:t>
      </w:r>
    </w:p>
    <w:p>
      <w:pPr>
        <w:numPr>
          <w:ilvl w:val="0"/>
          <w:numId w:val="1003"/>
        </w:numPr>
        <w:pStyle w:val="Compact"/>
      </w:pPr>
      <w:r>
        <w:t xml:space="preserve">Led a team of 5 engineers to develop AI-driven inspection robots used in traditional Kyoto ceramic factories, ensuring quality control while preserving artisanal techniques.</w:t>
      </w:r>
    </w:p>
    <w:p>
      <w:pPr>
        <w:numPr>
          <w:ilvl w:val="0"/>
          <w:numId w:val="1003"/>
        </w:numPr>
        <w:pStyle w:val="Compact"/>
      </w:pPr>
      <w:r>
        <w:t xml:space="preserve">Collaborated with local universities on research initiatives supported by the Japanese Ministry of Economy, Trade, and Industry (METI) for smart city applications.</w:t>
      </w:r>
    </w:p>
    <w:p>
      <w:pPr>
        <w:numPr>
          <w:ilvl w:val="0"/>
          <w:numId w:val="1003"/>
        </w:numPr>
        <w:pStyle w:val="Compact"/>
      </w:pPr>
      <w:r>
        <w:t xml:space="preserve">Presented findings at the Japan Robotics Society Conference in Kyoto, highlighting advancements in human-robot interaction for elderly care services.</w:t>
      </w:r>
    </w:p>
    <w:bookmarkEnd w:id="23"/>
    <w:bookmarkStart w:id="24" w:name="research-assistant"/>
    <w:p>
      <w:pPr>
        <w:pStyle w:val="Heading3"/>
      </w:pPr>
      <w:r>
        <w:t xml:space="preserve">Research Assistant</w:t>
      </w:r>
    </w:p>
    <w:p>
      <w:pPr>
        <w:pStyle w:val="FirstParagraph"/>
      </w:pPr>
      <w:r>
        <w:rPr>
          <w:bCs/>
          <w:b/>
        </w:rPr>
        <w:t xml:space="preserve">Kyoto Institute of Technology</w:t>
      </w:r>
    </w:p>
    <w:p>
      <w:pPr>
        <w:pStyle w:val="BodyText"/>
      </w:pPr>
      <w:r>
        <w:t xml:space="preserve">September 2018 – March 2020</w:t>
      </w:r>
    </w:p>
    <w:p>
      <w:pPr>
        <w:numPr>
          <w:ilvl w:val="0"/>
          <w:numId w:val="1004"/>
        </w:numPr>
        <w:pStyle w:val="Compact"/>
      </w:pPr>
      <w:r>
        <w:t xml:space="preserve">Conducted experiments on robotic exoskeletons for rehabilitation, publishing a paper in the *Journal of Japanese Robotics Society*.</w:t>
      </w:r>
    </w:p>
    <w:p>
      <w:pPr>
        <w:numPr>
          <w:ilvl w:val="0"/>
          <w:numId w:val="1004"/>
        </w:numPr>
        <w:pStyle w:val="Compact"/>
      </w:pPr>
      <w:r>
        <w:t xml:space="preserve">Contributed to a project funded by the Kyoto Prefectural Government to create autonomous drones for environmental monitoring in the Arashiyama district.</w:t>
      </w:r>
    </w:p>
    <w:p>
      <w:pPr>
        <w:numPr>
          <w:ilvl w:val="0"/>
          <w:numId w:val="1004"/>
        </w:numPr>
        <w:pStyle w:val="Compact"/>
      </w:pPr>
      <w:r>
        <w:t xml:space="preserve">Developed algorithms for real-time data processing using ROS (Robot Operating System) and Python, optimized for low-power devices.</w:t>
      </w:r>
    </w:p>
    <w:bookmarkEnd w:id="24"/>
    <w:bookmarkEnd w:id="25"/>
    <w:bookmarkStart w:id="26"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ROS, MATLAB, C++, Python, CAD (SolidWorks), PLC programming.</w:t>
      </w:r>
    </w:p>
    <w:p>
      <w:pPr>
        <w:numPr>
          <w:ilvl w:val="0"/>
          <w:numId w:val="1005"/>
        </w:numPr>
        <w:pStyle w:val="Compact"/>
      </w:pPr>
      <w:r>
        <w:rPr>
          <w:bCs/>
          <w:b/>
        </w:rPr>
        <w:t xml:space="preserve">Domain Expertise:</w:t>
      </w:r>
      <w:r>
        <w:t xml:space="preserve"> </w:t>
      </w:r>
      <w:r>
        <w:t xml:space="preserve">Industrial automation, AI integration, sensor networks, and machine vision.</w:t>
      </w:r>
    </w:p>
    <w:p>
      <w:pPr>
        <w:numPr>
          <w:ilvl w:val="0"/>
          <w:numId w:val="1005"/>
        </w:numPr>
        <w:pStyle w:val="Compact"/>
      </w:pPr>
      <w:r>
        <w:rPr>
          <w:bCs/>
          <w:b/>
        </w:rPr>
        <w:t xml:space="preserve">Cultural Competence:</w:t>
      </w:r>
      <w:r>
        <w:t xml:space="preserve"> </w:t>
      </w:r>
      <w:r>
        <w:t xml:space="preserve">Fluent in Japanese (N1 level) with a deep understanding of Japanese business etiquette and teamwork ethos. Experienced working in multicultural environments within Kyoto's tech startups and international research collaborations.</w:t>
      </w:r>
    </w:p>
    <w:p>
      <w:pPr>
        <w:numPr>
          <w:ilvl w:val="0"/>
          <w:numId w:val="1005"/>
        </w:numPr>
        <w:pStyle w:val="Compact"/>
      </w:pPr>
      <w:r>
        <w:rPr>
          <w:bCs/>
          <w:b/>
        </w:rPr>
        <w:t xml:space="preserve">Project Management:</w:t>
      </w:r>
      <w:r>
        <w:t xml:space="preserve"> </w:t>
      </w:r>
      <w:r>
        <w:t xml:space="preserve">Skilled in Agile methodologies, with experience leading cross-functional teams to deliver projects on time and within budget.</w:t>
      </w:r>
    </w:p>
    <w:bookmarkEnd w:id="26"/>
    <w:bookmarkStart w:id="27" w:name="projects-research"/>
    <w:p>
      <w:pPr>
        <w:pStyle w:val="Heading2"/>
      </w:pPr>
      <w:r>
        <w:t xml:space="preserve">Projects &amp; Research</w:t>
      </w:r>
    </w:p>
    <w:p>
      <w:pPr>
        <w:pStyle w:val="FirstParagraph"/>
      </w:pPr>
      <w:r>
        <w:rPr>
          <w:bCs/>
          <w:b/>
        </w:rPr>
        <w:t xml:space="preserve">Kyoto Heritage Preservation Robot (2021)</w:t>
      </w:r>
    </w:p>
    <w:p>
      <w:pPr>
        <w:numPr>
          <w:ilvl w:val="0"/>
          <w:numId w:val="1006"/>
        </w:numPr>
        <w:pStyle w:val="Compact"/>
      </w:pPr>
      <w:r>
        <w:t xml:space="preserve">Created a robot capable of scanning and replicating traditional Kyoto wooden carvings using 3D modeling and AI algorithms.</w:t>
      </w:r>
    </w:p>
    <w:p>
      <w:pPr>
        <w:numPr>
          <w:ilvl w:val="0"/>
          <w:numId w:val="1006"/>
        </w:numPr>
        <w:pStyle w:val="Compact"/>
      </w:pPr>
      <w:r>
        <w:t xml:space="preserve">Partnered with the Kyoto Prefectural Museum to digitize over 500 artifacts, enhancing accessibility for global audiences.</w:t>
      </w:r>
    </w:p>
    <w:p>
      <w:pPr>
        <w:pStyle w:val="FirstParagraph"/>
      </w:pPr>
      <w:r>
        <w:rPr>
          <w:bCs/>
          <w:b/>
        </w:rPr>
        <w:t xml:space="preserve">Autonomous Delivery Drone Initiative (2019)</w:t>
      </w:r>
    </w:p>
    <w:p>
      <w:pPr>
        <w:numPr>
          <w:ilvl w:val="0"/>
          <w:numId w:val="1007"/>
        </w:numPr>
        <w:pStyle w:val="Compact"/>
      </w:pPr>
      <w:r>
        <w:t xml:space="preserve">Designed a drone system for last-mile delivery in Kyoto's urban and rural areas, reducing logistics costs by 25%.</w:t>
      </w:r>
    </w:p>
    <w:p>
      <w:pPr>
        <w:numPr>
          <w:ilvl w:val="0"/>
          <w:numId w:val="1007"/>
        </w:numPr>
        <w:pStyle w:val="Compact"/>
      </w:pPr>
      <w:r>
        <w:t xml:space="preserve">Complied with Japanese Civil Aviation Bureau regulations to ensure safe integration into the national airspace.</w:t>
      </w:r>
    </w:p>
    <w:bookmarkEnd w:id="27"/>
    <w:bookmarkStart w:id="28" w:name="certifications-achievements"/>
    <w:p>
      <w:pPr>
        <w:pStyle w:val="Heading2"/>
      </w:pPr>
      <w:r>
        <w:t xml:space="preserve">Certifications &amp; Achievements</w:t>
      </w:r>
    </w:p>
    <w:p>
      <w:pPr>
        <w:numPr>
          <w:ilvl w:val="0"/>
          <w:numId w:val="1008"/>
        </w:numPr>
        <w:pStyle w:val="Compact"/>
      </w:pPr>
      <w:r>
        <w:rPr>
          <w:bCs/>
          <w:b/>
        </w:rPr>
        <w:t xml:space="preserve">Robotics Certification (Japan Robotics Association)</w:t>
      </w:r>
      <w:r>
        <w:t xml:space="preserve"> </w:t>
      </w:r>
      <w:r>
        <w:t xml:space="preserve">– 2022</w:t>
      </w:r>
    </w:p>
    <w:p>
      <w:pPr>
        <w:numPr>
          <w:ilvl w:val="0"/>
          <w:numId w:val="1008"/>
        </w:numPr>
        <w:pStyle w:val="Compact"/>
      </w:pPr>
      <w:r>
        <w:rPr>
          <w:bCs/>
          <w:b/>
        </w:rPr>
        <w:t xml:space="preserve">Best Innovation Award (Kyoto Tech Fair, 2019)</w:t>
      </w:r>
      <w:r>
        <w:t xml:space="preserve"> </w:t>
      </w:r>
      <w:r>
        <w:t xml:space="preserve">for the humanoid robot prototype in cultural preservation.</w:t>
      </w:r>
    </w:p>
    <w:p>
      <w:pPr>
        <w:numPr>
          <w:ilvl w:val="0"/>
          <w:numId w:val="1008"/>
        </w:numPr>
        <w:pStyle w:val="Compact"/>
      </w:pPr>
      <w:r>
        <w:rPr>
          <w:bCs/>
          <w:b/>
        </w:rPr>
        <w:t xml:space="preserve">JETRO Grant Recipient</w:t>
      </w:r>
      <w:r>
        <w:t xml:space="preserve"> </w:t>
      </w:r>
      <w:r>
        <w:t xml:space="preserve">– 2021, supporting R&amp;D in AI-driven robotics for aging populations.</w:t>
      </w:r>
    </w:p>
    <w:bookmarkEnd w:id="28"/>
    <w:bookmarkStart w:id="29" w:name="languages-and-cultural-competence"/>
    <w:p>
      <w:pPr>
        <w:pStyle w:val="Heading2"/>
      </w:pPr>
      <w:r>
        <w:t xml:space="preserve">Languages and Cultural Competence</w:t>
      </w:r>
    </w:p>
    <w:p>
      <w:pPr>
        <w:pStyle w:val="FirstParagraph"/>
      </w:pPr>
      <w:r>
        <w:rPr>
          <w:bCs/>
          <w:b/>
        </w:rPr>
        <w:t xml:space="preserve">English:</w:t>
      </w:r>
      <w:r>
        <w:t xml:space="preserve"> </w:t>
      </w:r>
      <w:r>
        <w:t xml:space="preserve">Fluent (TOEFL iBT 110)</w:t>
      </w:r>
    </w:p>
    <w:p>
      <w:pPr>
        <w:pStyle w:val="BodyText"/>
      </w:pPr>
      <w:r>
        <w:rPr>
          <w:bCs/>
          <w:b/>
        </w:rPr>
        <w:t xml:space="preserve">Japanese:</w:t>
      </w:r>
      <w:r>
        <w:t xml:space="preserve"> </w:t>
      </w:r>
      <w:r>
        <w:t xml:space="preserve">Native proficiency (N1 level), with experience presenting technical concepts to Japanese stakeholders.</w:t>
      </w:r>
    </w:p>
    <w:p>
      <w:pPr>
        <w:pStyle w:val="BodyText"/>
      </w:pPr>
      <w:r>
        <w:t xml:space="preserve">Culturally adaptable, having lived and worked in Kyoto for over 6 years. Familiar with the values of precision, respect, and collaboration central to Japanese work culture.</w:t>
      </w:r>
    </w:p>
    <w:bookmarkEnd w:id="29"/>
    <w:bookmarkStart w:id="30" w:name="references"/>
    <w:p>
      <w:pPr>
        <w:pStyle w:val="Heading2"/>
      </w:pPr>
      <w:r>
        <w:t xml:space="preserve">References</w:t>
      </w:r>
    </w:p>
    <w:p>
      <w:pPr>
        <w:pStyle w:val="FirstParagraph"/>
      </w:pPr>
      <w:r>
        <w:t xml:space="preserve">Available upon request. Contact [your.email@example.com] for details.</w:t>
      </w:r>
    </w:p>
    <w:p>
      <w:pPr>
        <w:pStyle w:val="BodyText"/>
      </w:pPr>
      <w:r>
        <w:t xml:space="preserve">This Curriculum Vitae is tailored for a Robotics Engineer role in Japan Kyoto, emphasizing technical expertise, cultural alignment, and contributions to the region's innovation goals.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2026-05-31T17:42:32Z</dcterms:created>
  <dcterms:modified xsi:type="dcterms:W3CDTF">2026-05-31T17:42:32Z</dcterms:modified>
</cp:coreProperties>
</file>

<file path=docProps/custom.xml><?xml version="1.0" encoding="utf-8"?>
<Properties xmlns="http://schemas.openxmlformats.org/officeDocument/2006/custom-properties" xmlns:vt="http://schemas.openxmlformats.org/officeDocument/2006/docPropsVTypes"/>
</file>