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21" w:name="curriculum-vitae"/>
    <w:p>
      <w:pPr>
        <w:pStyle w:val="Heading1"/>
      </w:pPr>
      <w:r>
        <w:t xml:space="preserve">Curriculum Vitae</w:t>
      </w:r>
    </w:p>
    <w:bookmarkStart w:id="20" w:name="robotics-engineer"/>
    <w:p>
      <w:pPr>
        <w:pStyle w:val="Heading2"/>
      </w:pPr>
      <w:r>
        <w:t xml:space="preserve">Robotics Engineer</w:t>
      </w:r>
    </w:p>
    <w:p>
      <w:pPr>
        <w:pStyle w:val="FirstParagraph"/>
      </w:pPr>
      <w:r>
        <w:rPr>
          <w:bCs/>
          <w:b/>
        </w:rPr>
        <w:t xml:space="preserve">Saudi Arabia Jeddah</w:t>
      </w:r>
    </w:p>
    <w:bookmarkEnd w:id="20"/>
    <w:bookmarkEnd w:id="21"/>
    <w:bookmarkStart w:id="22"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Jeddah, Saudi Arabia</w:t>
      </w:r>
    </w:p>
    <w:bookmarkEnd w:id="22"/>
    <w:bookmarkStart w:id="23" w:name="professional-summary"/>
    <w:p>
      <w:pPr>
        <w:pStyle w:val="Heading2"/>
      </w:pPr>
      <w:r>
        <w:t xml:space="preserve">Professional Summary</w:t>
      </w:r>
    </w:p>
    <w:p>
      <w:pPr>
        <w:pStyle w:val="FirstParagraph"/>
      </w:pPr>
      <w:r>
        <w:t xml:space="preserve">A passionate and skilled Robotics Engineer with [X years] of experience in designing, developing, and deploying advanced robotic systems. Proficient in integrating artificial intelligence, machine learning, and automation technologies to solve complex challenges in industrial and commercial environments. Committed to leveraging cutting-edge robotics solutions aligned with the goals of Saudi Arabia’s Vision 2030 and the dynamic growth of Jeddah as a global hub for innovation. A strong advocate for sustainable technological advancements tailored to the unique needs of the Middle East, particularly in sectors like smart manufacturing, healthcare, and urban infrastructure.</w:t>
      </w:r>
    </w:p>
    <w:bookmarkEnd w:id="23"/>
    <w:bookmarkStart w:id="24" w:name="education"/>
    <w:p>
      <w:pPr>
        <w:pStyle w:val="Heading2"/>
      </w:pPr>
      <w:r>
        <w:t xml:space="preserve">Education</w:t>
      </w:r>
    </w:p>
    <w:p>
      <w:pPr>
        <w:pStyle w:val="FirstParagraph"/>
      </w:pPr>
      <w:r>
        <w:rPr>
          <w:bCs/>
          <w:b/>
        </w:rPr>
        <w:t xml:space="preserve">Bachelor of Science in Robotics Engineering</w:t>
      </w:r>
      <w:r>
        <w:br/>
      </w:r>
      <w:r>
        <w:t xml:space="preserve">[University Name], Jeddah, Saudi Arabia</w:t>
      </w:r>
      <w:r>
        <w:br/>
      </w:r>
      <w:r>
        <w:t xml:space="preserve">Graduated: [Month, Year]</w:t>
      </w:r>
    </w:p>
    <w:p>
      <w:pPr>
        <w:pStyle w:val="BodyText"/>
      </w:pPr>
      <w:r>
        <w:rPr>
          <w:bCs/>
          <w:b/>
        </w:rPr>
        <w:t xml:space="preserve">Masters in Artificial Intelligence and Robotics</w:t>
      </w:r>
      <w:r>
        <w:br/>
      </w:r>
      <w:r>
        <w:t xml:space="preserve">[University Name], Riyadh, Saudi Arabia</w:t>
      </w:r>
      <w:r>
        <w:br/>
      </w:r>
      <w:r>
        <w:t xml:space="preserve">Graduated: [Month, Year]</w:t>
      </w:r>
    </w:p>
    <w:bookmarkEnd w:id="24"/>
    <w:bookmarkStart w:id="25" w:name="professional-experience"/>
    <w:p>
      <w:pPr>
        <w:pStyle w:val="Heading2"/>
      </w:pPr>
      <w:r>
        <w:t xml:space="preserve">Professional Experience</w:t>
      </w:r>
    </w:p>
    <w:p>
      <w:pPr>
        <w:pStyle w:val="FirstParagraph"/>
      </w:pPr>
      <w:r>
        <w:rPr>
          <w:bCs/>
          <w:b/>
        </w:rPr>
        <w:t xml:space="preserve">Robotics Engineer</w:t>
      </w:r>
      <w:r>
        <w:br/>
      </w:r>
      <w:r>
        <w:t xml:space="preserve">[Company Name], Jeddah, Saudi Arabia</w:t>
      </w:r>
      <w:r>
        <w:br/>
      </w:r>
      <w:r>
        <w:t xml:space="preserve">[Month, Year] – Present</w:t>
      </w:r>
    </w:p>
    <w:p>
      <w:pPr>
        <w:numPr>
          <w:ilvl w:val="0"/>
          <w:numId w:val="1001"/>
        </w:numPr>
        <w:pStyle w:val="Compact"/>
      </w:pPr>
      <w:r>
        <w:t xml:space="preserve">Designed and implemented robotic systems for industrial automation, improving production efficiency by 30% in collaboration with local manufacturers.</w:t>
      </w:r>
    </w:p>
    <w:p>
      <w:pPr>
        <w:numPr>
          <w:ilvl w:val="0"/>
          <w:numId w:val="1001"/>
        </w:numPr>
        <w:pStyle w:val="Compact"/>
      </w:pPr>
      <w:r>
        <w:t xml:space="preserve">Developed AI-driven navigation algorithms for autonomous mobile robots (AMRs) deployed in smart logistics centers across Jeddah.</w:t>
      </w:r>
    </w:p>
    <w:p>
      <w:pPr>
        <w:numPr>
          <w:ilvl w:val="0"/>
          <w:numId w:val="1001"/>
        </w:numPr>
        <w:pStyle w:val="Compact"/>
      </w:pPr>
      <w:r>
        <w:t xml:space="preserve">Collaborated with cross-functional teams to integrate IoT-enabled robotic solutions for healthcare applications, including patient assistance and sterilization tasks.</w:t>
      </w:r>
    </w:p>
    <w:p>
      <w:pPr>
        <w:numPr>
          <w:ilvl w:val="0"/>
          <w:numId w:val="1001"/>
        </w:numPr>
        <w:pStyle w:val="Compact"/>
      </w:pPr>
      <w:r>
        <w:t xml:space="preserve">Lead a team of 5 engineers to deliver a custom robotic arm solution for a major oil and gas company in Saudi Arabia Jeddah, reducing manual labor costs by 40%.</w:t>
      </w:r>
    </w:p>
    <w:p>
      <w:pPr>
        <w:pStyle w:val="FirstParagraph"/>
      </w:pPr>
      <w:r>
        <w:rPr>
          <w:bCs/>
          <w:b/>
        </w:rPr>
        <w:t xml:space="preserve">Research Assistant</w:t>
      </w:r>
      <w:r>
        <w:br/>
      </w:r>
      <w:r>
        <w:t xml:space="preserve">[University Name], Jeddah, Saudi Arabia</w:t>
      </w:r>
      <w:r>
        <w:br/>
      </w:r>
      <w:r>
        <w:t xml:space="preserve">[Month, Year] – [Month, Year]</w:t>
      </w:r>
    </w:p>
    <w:p>
      <w:pPr>
        <w:numPr>
          <w:ilvl w:val="0"/>
          <w:numId w:val="1002"/>
        </w:numPr>
        <w:pStyle w:val="Compact"/>
      </w:pPr>
      <w:r>
        <w:t xml:space="preserve">Conducted research on human-robot interaction (HRI) to enhance user experience in service robots for retail and hospitality sectors in Saudi Arabia.</w:t>
      </w:r>
    </w:p>
    <w:p>
      <w:pPr>
        <w:numPr>
          <w:ilvl w:val="0"/>
          <w:numId w:val="1002"/>
        </w:numPr>
        <w:pStyle w:val="Compact"/>
      </w:pPr>
      <w:r>
        <w:t xml:space="preserve">Published a paper on "Adaptive Robotics for Desert Environments" in the International Journal of Advanced Robotic Systems, highlighting solutions tailored for Jeddah’s climate.</w:t>
      </w:r>
    </w:p>
    <w:p>
      <w:pPr>
        <w:numPr>
          <w:ilvl w:val="0"/>
          <w:numId w:val="1002"/>
        </w:numPr>
        <w:pStyle w:val="Compact"/>
      </w:pPr>
      <w:r>
        <w:t xml:space="preserve">Supported the development of an educational robotics kit promoted by the Saudi Ministry of Education to inspire STEM learning in Jeddah schools.</w:t>
      </w:r>
    </w:p>
    <w:bookmarkEnd w:id="25"/>
    <w:bookmarkStart w:id="26" w:name="technical-skills"/>
    <w:p>
      <w:pPr>
        <w:pStyle w:val="Heading2"/>
      </w:pPr>
      <w:r>
        <w:t xml:space="preserve">Technical Skills</w:t>
      </w:r>
    </w:p>
    <w:p>
      <w:pPr>
        <w:numPr>
          <w:ilvl w:val="0"/>
          <w:numId w:val="1003"/>
        </w:numPr>
        <w:pStyle w:val="Compact"/>
      </w:pPr>
      <w:r>
        <w:rPr>
          <w:bCs/>
          <w:b/>
        </w:rPr>
        <w:t xml:space="preserve">Programming Languages:</w:t>
      </w:r>
      <w:r>
        <w:t xml:space="preserve"> </w:t>
      </w:r>
      <w:r>
        <w:t xml:space="preserve">Python, C++, ROS (Robot Operating System), MATLAB, Java</w:t>
      </w:r>
    </w:p>
    <w:p>
      <w:pPr>
        <w:numPr>
          <w:ilvl w:val="0"/>
          <w:numId w:val="1003"/>
        </w:numPr>
        <w:pStyle w:val="Compact"/>
      </w:pPr>
      <w:r>
        <w:rPr>
          <w:bCs/>
          <w:b/>
        </w:rPr>
        <w:t xml:space="preserve">AI/ML Tools:</w:t>
      </w:r>
      <w:r>
        <w:t xml:space="preserve"> </w:t>
      </w:r>
      <w:r>
        <w:t xml:space="preserve">TensorFlow, PyTorch, OpenCV, Keras</w:t>
      </w:r>
    </w:p>
    <w:p>
      <w:pPr>
        <w:numPr>
          <w:ilvl w:val="0"/>
          <w:numId w:val="1003"/>
        </w:numPr>
        <w:pStyle w:val="Compact"/>
      </w:pPr>
      <w:r>
        <w:rPr>
          <w:bCs/>
          <w:b/>
        </w:rPr>
        <w:t xml:space="preserve">Robotics Software:</w:t>
      </w:r>
      <w:r>
        <w:t xml:space="preserve"> </w:t>
      </w:r>
      <w:r>
        <w:t xml:space="preserve">Gazebo, MoveIt!, URDF/SDF Modeling</w:t>
      </w:r>
    </w:p>
    <w:p>
      <w:pPr>
        <w:numPr>
          <w:ilvl w:val="0"/>
          <w:numId w:val="1003"/>
        </w:numPr>
        <w:pStyle w:val="Compact"/>
      </w:pPr>
      <w:r>
        <w:rPr>
          <w:bCs/>
          <w:b/>
        </w:rPr>
        <w:t xml:space="preserve">Hardware:</w:t>
      </w:r>
      <w:r>
        <w:t xml:space="preserve"> </w:t>
      </w:r>
      <w:r>
        <w:t xml:space="preserve">Arduino, Raspberry Pi, PLCs (Siemens/Allen Bradley), ROS-Industrial</w:t>
      </w:r>
    </w:p>
    <w:p>
      <w:pPr>
        <w:numPr>
          <w:ilvl w:val="0"/>
          <w:numId w:val="1003"/>
        </w:numPr>
        <w:pStyle w:val="Compact"/>
      </w:pPr>
      <w:r>
        <w:rPr>
          <w:bCs/>
          <w:b/>
        </w:rPr>
        <w:t xml:space="preserve">CAD Tools:</w:t>
      </w:r>
      <w:r>
        <w:t xml:space="preserve"> </w:t>
      </w:r>
      <w:r>
        <w:t xml:space="preserve">SolidWorks, AutoCAD</w:t>
      </w:r>
    </w:p>
    <w:bookmarkEnd w:id="26"/>
    <w:bookmarkStart w:id="27" w:name="certifications-training"/>
    <w:p>
      <w:pPr>
        <w:pStyle w:val="Heading2"/>
      </w:pPr>
      <w:r>
        <w:t xml:space="preserve">Certifications &amp; Training</w:t>
      </w:r>
    </w:p>
    <w:p>
      <w:pPr>
        <w:pStyle w:val="FirstParagraph"/>
      </w:pPr>
      <w:r>
        <w:rPr>
          <w:bCs/>
          <w:b/>
        </w:rPr>
        <w:t xml:space="preserve">Certified ROS Developer</w:t>
      </w:r>
      <w:r>
        <w:br/>
      </w:r>
      <w:r>
        <w:t xml:space="preserve">Open Robotics, [Year]</w:t>
      </w:r>
    </w:p>
    <w:p>
      <w:pPr>
        <w:pStyle w:val="BodyText"/>
      </w:pPr>
      <w:r>
        <w:rPr>
          <w:bCs/>
          <w:b/>
        </w:rPr>
        <w:t xml:space="preserve">AI for Robotics Specialization</w:t>
      </w:r>
      <w:r>
        <w:br/>
      </w:r>
      <w:r>
        <w:t xml:space="preserve">Coursera (Institute of Advanced Study), [Year]</w:t>
      </w:r>
    </w:p>
    <w:p>
      <w:pPr>
        <w:pStyle w:val="BodyText"/>
      </w:pPr>
      <w:r>
        <w:rPr>
          <w:bCs/>
          <w:b/>
        </w:rPr>
        <w:t xml:space="preserve">Project Management Professional (PMP)</w:t>
      </w:r>
      <w:r>
        <w:br/>
      </w:r>
      <w:r>
        <w:t xml:space="preserve">PMI, [Year]</w:t>
      </w:r>
    </w:p>
    <w:bookmarkEnd w:id="27"/>
    <w:bookmarkStart w:id="28" w:name="projects-research"/>
    <w:p>
      <w:pPr>
        <w:pStyle w:val="Heading2"/>
      </w:pPr>
      <w:r>
        <w:t xml:space="preserve">Projects &amp; Research</w:t>
      </w:r>
    </w:p>
    <w:p>
      <w:pPr>
        <w:pStyle w:val="FirstParagraph"/>
      </w:pPr>
      <w:r>
        <w:rPr>
          <w:bCs/>
          <w:b/>
        </w:rPr>
        <w:t xml:space="preserve">Autonomous Drone Navigation System for Urban Surveillance (Jeddah)</w:t>
      </w:r>
      <w:r>
        <w:br/>
      </w:r>
      <w:r>
        <w:t xml:space="preserve">- Designed a drone with real-time obstacle detection and path planning, deployed in Jeddah’s smart city initiatives.</w:t>
      </w:r>
      <w:r>
        <w:br/>
      </w:r>
      <w:r>
        <w:t xml:space="preserve">- Utilized computer vision and SLAM algorithms to ensure safety in high-traffic areas.</w:t>
      </w:r>
    </w:p>
    <w:p>
      <w:pPr>
        <w:pStyle w:val="BodyText"/>
      </w:pPr>
      <w:r>
        <w:rPr>
          <w:bCs/>
          <w:b/>
        </w:rPr>
        <w:t xml:space="preserve">Humanoid Robot for Cultural Engagement</w:t>
      </w:r>
      <w:r>
        <w:br/>
      </w:r>
      <w:r>
        <w:t xml:space="preserve">- Developed a humanoid robot capable of Arabic language interaction and cultural awareness, showcased at the Saudi Arabian National Exhibition.</w:t>
      </w:r>
      <w:r>
        <w:br/>
      </w:r>
      <w:r>
        <w:t xml:space="preserve">- Focused on bridging technology with local traditions to foster community trust in robotics.</w:t>
      </w:r>
    </w:p>
    <w:bookmarkEnd w:id="28"/>
    <w:bookmarkStart w:id="29" w:name="languages-cultural-adaptability"/>
    <w:p>
      <w:pPr>
        <w:pStyle w:val="Heading2"/>
      </w:pPr>
      <w:r>
        <w:t xml:space="preserve">Languages &amp; Cultural Adaptability</w:t>
      </w:r>
    </w:p>
    <w:p>
      <w:pPr>
        <w:pStyle w:val="FirstParagraph"/>
      </w:pPr>
      <w:r>
        <w:rPr>
          <w:bCs/>
          <w:b/>
        </w:rPr>
        <w:t xml:space="preserve">Arabic:</w:t>
      </w:r>
      <w:r>
        <w:t xml:space="preserve"> </w:t>
      </w:r>
      <w:r>
        <w:t xml:space="preserve">Native proficiency.</w:t>
      </w:r>
      <w:r>
        <w:br/>
      </w:r>
      <w:r>
        <w:rPr>
          <w:bCs/>
          <w:b/>
        </w:rPr>
        <w:t xml:space="preserve">English:</w:t>
      </w:r>
      <w:r>
        <w:t xml:space="preserve"> </w:t>
      </w:r>
      <w:r>
        <w:t xml:space="preserve">Fluent (IELTS 7.5).</w:t>
      </w:r>
      <w:r>
        <w:br/>
      </w:r>
      <w:r>
        <w:rPr>
          <w:bCs/>
          <w:b/>
        </w:rPr>
        <w:t xml:space="preserve">Cultural Awareness:</w:t>
      </w:r>
      <w:r>
        <w:t xml:space="preserve"> </w:t>
      </w:r>
      <w:r>
        <w:t xml:space="preserve">Deep understanding of Saudi Arabian business practices and the cultural context of Jeddah, with a proven ability to collaborate with diverse teams in the region.</w:t>
      </w:r>
    </w:p>
    <w:bookmarkEnd w:id="29"/>
    <w:bookmarkStart w:id="30" w:name="professional-affiliations"/>
    <w:p>
      <w:pPr>
        <w:pStyle w:val="Heading2"/>
      </w:pPr>
      <w:r>
        <w:t xml:space="preserve">Professional Affiliations</w:t>
      </w:r>
    </w:p>
    <w:p>
      <w:pPr>
        <w:numPr>
          <w:ilvl w:val="0"/>
          <w:numId w:val="1004"/>
        </w:numPr>
        <w:pStyle w:val="Compact"/>
      </w:pPr>
      <w:r>
        <w:t xml:space="preserve">Saudi Association for Robotics and Automation (SARA)</w:t>
      </w:r>
    </w:p>
    <w:p>
      <w:pPr>
        <w:numPr>
          <w:ilvl w:val="0"/>
          <w:numId w:val="1004"/>
        </w:numPr>
        <w:pStyle w:val="Compact"/>
      </w:pPr>
      <w:r>
        <w:t xml:space="preserve">Institute of Electrical and Electronics Engineers (IEEE)</w:t>
      </w:r>
    </w:p>
    <w:p>
      <w:pPr>
        <w:numPr>
          <w:ilvl w:val="0"/>
          <w:numId w:val="1004"/>
        </w:numPr>
        <w:pStyle w:val="Compact"/>
      </w:pPr>
      <w:r>
        <w:t xml:space="preserve">International Federation of Robotics (IFR)</w:t>
      </w:r>
    </w:p>
    <w:bookmarkEnd w:id="30"/>
    <w:bookmarkStart w:id="31" w:name="references"/>
    <w:p>
      <w:pPr>
        <w:pStyle w:val="Heading2"/>
      </w:pPr>
      <w:r>
        <w:t xml:space="preserve">References</w:t>
      </w:r>
    </w:p>
    <w:p>
      <w:pPr>
        <w:pStyle w:val="FirstParagraph"/>
      </w:pPr>
      <w:r>
        <w:t xml:space="preserve">Available upon request. References include industry leaders in Saudi Arabia Jeddah, including [Name], [Title], [Company], and [Name], [Title], [University].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2025-11-27T06:18:37Z</dcterms:created>
  <dcterms:modified xsi:type="dcterms:W3CDTF">2025-11-27T06:18:37Z</dcterms:modified>
</cp:coreProperties>
</file>

<file path=docProps/custom.xml><?xml version="1.0" encoding="utf-8"?>
<Properties xmlns="http://schemas.openxmlformats.org/officeDocument/2006/custom-properties" xmlns:vt="http://schemas.openxmlformats.org/officeDocument/2006/docPropsVTypes"/>
</file>