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new-zealand-auckland"/>
    <w:p>
      <w:pPr>
        <w:pStyle w:val="Heading2"/>
      </w:pPr>
      <w:r>
        <w:t xml:space="preserve">Sales Executive | New Zealand Auckland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linkedin.com/in/johndoe-sales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building high-performing sales teams and driving revenue growth. Specializing in B2B and retail sectors, I have a proven track record of exceeding targets in the competitive New Zealand market, particularly in Auckland. My expertise includes developing tailored sales strategies, fostering long-term client relationships, and leveraging data-driven insights to optimize sales processes. With a deep understanding of local market trends and customer needs, I am committed to delivering exceptional value for businesses operating in New Zealand Auckland.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KiwiTech Solutions Limited</w:t>
      </w:r>
      <w:r>
        <w:t xml:space="preserve">, Auckland, New Zealand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$5M+ sales pipeline, achieving a 15% year-over-year revenue growth in the first year.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customer retention strategy that increased client satisfaction scores by 20% in 2022.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launch targeted campaigns, resulting in a 30% increase in lead generation for key products.</w:t>
      </w:r>
    </w:p>
    <w:p>
      <w:pPr>
        <w:numPr>
          <w:ilvl w:val="0"/>
          <w:numId w:val="1001"/>
        </w:numPr>
        <w:pStyle w:val="Compact"/>
      </w:pPr>
      <w:r>
        <w:t xml:space="preserve">Provided training and mentorship to junior sales staff, contributing to a 40% improvement in team performance metrics.</w:t>
      </w:r>
    </w:p>
    <w:bookmarkEnd w:id="22"/>
    <w:bookmarkStart w:id="23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Auckland Retail Group</w:t>
      </w:r>
      <w:r>
        <w:t xml:space="preserve">, Auckland, New Zealand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Supervised a team of 15 sales representatives, consistently exceeding regional sales targets by an average of 25%.</w:t>
      </w:r>
    </w:p>
    <w:p>
      <w:pPr>
        <w:numPr>
          <w:ilvl w:val="0"/>
          <w:numId w:val="1002"/>
        </w:numPr>
        <w:pStyle w:val="Compact"/>
      </w:pPr>
      <w:r>
        <w:t xml:space="preserve">Expanded the company’s footprint in Auckland by establishing partnerships with 3 new retail chains, boosting annual revenue by $2.8M.</w:t>
      </w:r>
    </w:p>
    <w:p>
      <w:pPr>
        <w:numPr>
          <w:ilvl w:val="0"/>
          <w:numId w:val="1002"/>
        </w:numPr>
        <w:pStyle w:val="Compact"/>
      </w:pPr>
      <w:r>
        <w:t xml:space="preserve">Led negotiations for major contracts with national and international brands, securing long-term agreements that increased market share by 12%.</w:t>
      </w:r>
    </w:p>
    <w:p>
      <w:pPr>
        <w:numPr>
          <w:ilvl w:val="0"/>
          <w:numId w:val="1002"/>
        </w:numPr>
        <w:pStyle w:val="Compact"/>
      </w:pPr>
      <w:r>
        <w:t xml:space="preserve">Implemented CRM tools to streamline sales processes, reducing administrative tasks by 30% and improving team productivity.</w:t>
      </w:r>
    </w:p>
    <w:bookmarkEnd w:id="23"/>
    <w:bookmarkStart w:id="24" w:name="regional-sales-executive"/>
    <w:p>
      <w:pPr>
        <w:pStyle w:val="Heading4"/>
      </w:pPr>
      <w:r>
        <w:t xml:space="preserve">Regional Sales Executive</w:t>
      </w:r>
    </w:p>
    <w:p>
      <w:pPr>
        <w:pStyle w:val="FirstParagraph"/>
      </w:pPr>
      <w:r>
        <w:rPr>
          <w:bCs/>
          <w:b/>
        </w:rPr>
        <w:t xml:space="preserve">Southern Foods Ltd</w:t>
      </w:r>
      <w:r>
        <w:t xml:space="preserve">, Dunedin, New Zealand (with a focus on Auckland market)</w:t>
      </w:r>
      <w:r>
        <w:br/>
      </w:r>
      <w:r>
        <w:t xml:space="preserve">February 2013 – May 2016</w:t>
      </w:r>
    </w:p>
    <w:p>
      <w:pPr>
        <w:numPr>
          <w:ilvl w:val="0"/>
          <w:numId w:val="1003"/>
        </w:numPr>
        <w:pStyle w:val="Compact"/>
      </w:pPr>
      <w:r>
        <w:t xml:space="preserve">Generated $4.5M in annual sales by cultivating relationships with key clients across the North Island.</w:t>
      </w:r>
    </w:p>
    <w:p>
      <w:pPr>
        <w:numPr>
          <w:ilvl w:val="0"/>
          <w:numId w:val="1003"/>
        </w:numPr>
        <w:pStyle w:val="Compact"/>
      </w:pPr>
      <w:r>
        <w:t xml:space="preserve">Identified and capitalized on emerging trends in the food and beverage sector, contributing to a 20% increase in product line sales.</w:t>
      </w:r>
    </w:p>
    <w:p>
      <w:pPr>
        <w:numPr>
          <w:ilvl w:val="0"/>
          <w:numId w:val="1003"/>
        </w:numPr>
        <w:pStyle w:val="Compact"/>
      </w:pPr>
      <w:r>
        <w:t xml:space="preserve">Coordinated regional events and trade shows to enhance brand visibility, resulting in a 15% rise in new client acquisitions.</w:t>
      </w:r>
    </w:p>
    <w:p>
      <w:pPr>
        <w:numPr>
          <w:ilvl w:val="0"/>
          <w:numId w:val="1003"/>
        </w:numPr>
        <w:pStyle w:val="Compact"/>
      </w:pPr>
      <w:r>
        <w:t xml:space="preserve">Received the "Top Sales Performer" award for the North Island region in 2015 and 2016.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t xml:space="preserve">, Marketing Major</w:t>
      </w:r>
      <w:r>
        <w:br/>
      </w:r>
      <w:r>
        <w:t xml:space="preserve">Auckland University of Technology, New Zealand</w:t>
      </w:r>
      <w:r>
        <w:br/>
      </w:r>
      <w:r>
        <w:t xml:space="preserve">Graduated: December 2012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Contract Development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(with a focus on New Zealand’s diverse market)</w:t>
      </w:r>
    </w:p>
    <w:p>
      <w:pPr>
        <w:numPr>
          <w:ilvl w:val="0"/>
          <w:numId w:val="1004"/>
        </w:numPr>
        <w:pStyle w:val="Compact"/>
      </w:pPr>
      <w:r>
        <w:t xml:space="preserve">Team Leadership and Training</w:t>
      </w:r>
    </w:p>
    <w:bookmarkEnd w:id="27"/>
    <w:bookmarkStart w:id="28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Certified Sales Professional (CSP), International Sales Association, 2018</w:t>
      </w:r>
    </w:p>
    <w:p>
      <w:pPr>
        <w:numPr>
          <w:ilvl w:val="0"/>
          <w:numId w:val="1005"/>
        </w:numPr>
        <w:pStyle w:val="Compact"/>
      </w:pPr>
      <w:r>
        <w:t xml:space="preserve">Advanced CRM Administration, Salesforce.com, 2021</w:t>
      </w:r>
    </w:p>
    <w:p>
      <w:pPr>
        <w:numPr>
          <w:ilvl w:val="0"/>
          <w:numId w:val="1005"/>
        </w:numPr>
        <w:pStyle w:val="Compact"/>
      </w:pPr>
      <w:r>
        <w:t xml:space="preserve">New Zealand Business Ethics and Compliance Course, 2019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Māori (Basic Understanding)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the Sales Executive role in New Zealand Auckland, emphasizing local market expertise, industry-specific achievements, and alignment with regional business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| New Zealand Auckland</dc:title>
  <dc:creator/>
  <dc:language>en</dc:language>
  <cp:keywords/>
  <dcterms:created xsi:type="dcterms:W3CDTF">2026-06-04T06:00:16Z</dcterms:created>
  <dcterms:modified xsi:type="dcterms:W3CDTF">2026-06-04T06:00:16Z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