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ales-executive-spain-madrid"/>
    <w:p>
      <w:pPr>
        <w:pStyle w:val="Heading2"/>
      </w:pPr>
      <w:r>
        <w:t xml:space="preserve">Sales Executive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Constitución, 15, 28012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juan.martinez@salesexecutive.es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linkedin.com/in/juanmartinezsales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the Spanish market, specializing in B2B and B2C sales strategies. Proven track record of exceeding revenue targets, building long-term client relationships, and expanding market share in Madrid. Adept at navigating the unique challenges of Spain’s business landscape while delivering exceptional value to clients. Strong expertise in industry-specific sales processes, team leadership, and digital marketing integration for maximum ROI. Committed to fostering innovation and excellence in sales operations within Spain Madrid.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1"/>
        </w:numPr>
        <w:pStyle w:val="Compact"/>
      </w:pPr>
      <w:r>
        <w:t xml:space="preserve">Negotiation and Deal Closure</w:t>
      </w:r>
    </w:p>
    <w:p>
      <w:pPr>
        <w:numPr>
          <w:ilvl w:val="0"/>
          <w:numId w:val="1001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1"/>
        </w:numPr>
        <w:pStyle w:val="Compact"/>
      </w:pPr>
      <w:r>
        <w:t xml:space="preserve">Voice of the Customer (VoC) Insights</w:t>
      </w:r>
    </w:p>
    <w:p>
      <w:pPr>
        <w:numPr>
          <w:ilvl w:val="0"/>
          <w:numId w:val="1001"/>
        </w:numPr>
        <w:pStyle w:val="Compact"/>
      </w:pPr>
      <w:r>
        <w:t xml:space="preserve">Digital Sales Tools: Salesforce, HubSpot, SAP CRM</w:t>
      </w:r>
    </w:p>
    <w:p>
      <w:pPr>
        <w:numPr>
          <w:ilvl w:val="0"/>
          <w:numId w:val="1001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1"/>
        </w:numPr>
        <w:pStyle w:val="Compact"/>
      </w:pPr>
      <w:r>
        <w:t xml:space="preserve">Multi-channel Sales Strategy (Online &amp; Offline)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X9125e9ca5eded4ee9613863c916b707361cfe43"/>
    <w:p>
      <w:pPr>
        <w:pStyle w:val="Heading4"/>
      </w:pPr>
      <w:r>
        <w:t xml:space="preserve">Sales Executive | Grupo Aragón, Madrid, Spain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 sales professionals to achieve a 35% year-over-year growth in revenue for the Madrid region.</w:t>
      </w:r>
    </w:p>
    <w:bookmarkEnd w:id="23"/>
    <w:bookmarkStart w:id="24" w:name="sales-manager-tecnosa-spain"/>
    <w:p>
      <w:pPr>
        <w:pStyle w:val="Heading4"/>
      </w:pPr>
      <w:r>
        <w:t xml:space="preserve">Sales Manager | TECNOSA, Spain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bookmarkEnd w:id="24"/>
    <w:bookmarkStart w:id="25" w:name="Xe82086cb374544c3bbecf7fa6ba6309434c4659"/>
    <w:p>
      <w:pPr>
        <w:pStyle w:val="Heading4"/>
      </w:pPr>
      <w:r>
        <w:t xml:space="preserve">Senior Sales Representative | Comercial España S.L., Madrid</w:t>
      </w:r>
    </w:p>
    <w:p>
      <w:pPr>
        <w:pStyle w:val="FirstParagraph"/>
      </w:pPr>
      <w:r>
        <w:rPr>
          <w:iCs/>
          <w:i/>
        </w:rPr>
        <w:t xml:space="preserve">July 2013 – May 2016</w:t>
      </w:r>
    </w:p>
    <w:bookmarkEnd w:id="25"/>
    <w:bookmarkStart w:id="26" w:name="sales-intern-grupo-telefónica-madrid"/>
    <w:p>
      <w:pPr>
        <w:pStyle w:val="Heading4"/>
      </w:pPr>
      <w:r>
        <w:t xml:space="preserve">Sales Intern | Grupo Telefónica, Madrid</w:t>
      </w:r>
    </w:p>
    <w:p>
      <w:pPr>
        <w:pStyle w:val="FirstParagraph"/>
      </w:pPr>
      <w:r>
        <w:rPr>
          <w:iCs/>
          <w:i/>
        </w:rPr>
        <w:t xml:space="preserve">June 2011 – August 2012</w:t>
      </w:r>
    </w:p>
    <w:bookmarkEnd w:id="26"/>
    <w:bookmarkEnd w:id="27"/>
    <w:bookmarkStart w:id="31" w:name="education-and-certifications"/>
    <w:p>
      <w:pPr>
        <w:pStyle w:val="Heading3"/>
      </w:pPr>
      <w:r>
        <w:t xml:space="preserve">Education and Certifications</w:t>
      </w:r>
    </w:p>
    <w:bookmarkStart w:id="28" w:name="X43c6660871f7fde75308a08d25d4353271e46fa"/>
    <w:p>
      <w:pPr>
        <w:pStyle w:val="Heading4"/>
      </w:pPr>
      <w:r>
        <w:t xml:space="preserve">MBA in Business Administration | Universidad Complutense de Madrid, Spain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6"/>
        </w:numPr>
        <w:pStyle w:val="Compact"/>
      </w:pPr>
      <w:r>
        <w:t xml:space="preserve">Courses in Strategic Sales, Market Analysis, and International Business.</w:t>
      </w:r>
    </w:p>
    <w:bookmarkEnd w:id="28"/>
    <w:bookmarkStart w:id="29" w:name="Xa27dfc6921d85350b1f686a3a404d6336ea59c4"/>
    <w:p>
      <w:pPr>
        <w:pStyle w:val="Heading4"/>
      </w:pPr>
      <w:r>
        <w:t xml:space="preserve">Bachelor of Economics | Universidad Autónoma de Madrid</w:t>
      </w:r>
    </w:p>
    <w:p>
      <w:pPr>
        <w:pStyle w:val="FirstParagraph"/>
      </w:pPr>
      <w:r>
        <w:rPr>
          <w:iCs/>
          <w:i/>
        </w:rPr>
        <w:t xml:space="preserve">2007 – 2010</w:t>
      </w:r>
    </w:p>
    <w:bookmarkEnd w:id="29"/>
    <w:bookmarkStart w:id="30" w:name="certifications"/>
    <w:p>
      <w:pPr>
        <w:pStyle w:val="Heading4"/>
      </w:pPr>
      <w:r>
        <w:t xml:space="preserve">Certifications:</w:t>
      </w:r>
    </w:p>
    <w:p>
      <w:pPr>
        <w:numPr>
          <w:ilvl w:val="0"/>
          <w:numId w:val="1008"/>
        </w:numPr>
        <w:pStyle w:val="Compact"/>
      </w:pPr>
      <w:r>
        <w:t xml:space="preserve">Professional Sales Certification (PSC) – International Sales Association</w:t>
      </w:r>
    </w:p>
    <w:p>
      <w:pPr>
        <w:numPr>
          <w:ilvl w:val="0"/>
          <w:numId w:val="1008"/>
        </w:numPr>
        <w:pStyle w:val="Compact"/>
      </w:pPr>
      <w:r>
        <w:t xml:space="preserve">SalesForce.com Certified Administrator</w:t>
      </w:r>
    </w:p>
    <w:p>
      <w:pPr>
        <w:numPr>
          <w:ilvl w:val="0"/>
          <w:numId w:val="1008"/>
        </w:numPr>
        <w:pStyle w:val="Compact"/>
      </w:pPr>
      <w:r>
        <w:t xml:space="preserve">Digital Marketing for Sales Professionals – Google</w:t>
      </w:r>
    </w:p>
    <w:bookmarkEnd w:id="30"/>
    <w:bookmarkEnd w:id="31"/>
    <w:bookmarkStart w:id="32" w:name="languages-and-technical-proficiencies"/>
    <w:p>
      <w:pPr>
        <w:pStyle w:val="Heading3"/>
      </w:pPr>
      <w:r>
        <w:t xml:space="preserve">Languages and Technical Proficiencies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(C1 level, IELTS 7.5).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(B2 level).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Salesforce, HubSpot, SAP CRM.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Google Analytics.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Email Campaigns, Social Media Sales Strategies.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Spanish Association of Sales Executives (AESA), Madrid Chamber of Commerce.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entrepreneurs in Madrid through the “Emprende en España” initiative, focusing on sales and business development strategies.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Cultural events in Madrid, football (Real Madrid fan), and exploring Spain’s diverse regions to understand local market dynamics.</w:t>
      </w:r>
    </w:p>
    <w:bookmarkEnd w:id="33"/>
    <w:p>
      <w:pPr>
        <w:pStyle w:val="BodyText"/>
      </w:pPr>
      <w:r>
        <w:t xml:space="preserve">This Curriculum Vitae is tailored for a Sales Executive role in Spain Madrid, emphasizing expertise in the region's unique business environment and commitment to excellence in sales leadership.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| Spain Madrid</dc:title>
  <dc:creator/>
  <dc:language>en</dc:language>
  <cp:keywords/>
  <dcterms:created xsi:type="dcterms:W3CDTF">2026-07-22T15:35:21Z</dcterms:created>
  <dcterms:modified xsi:type="dcterms:W3CDTF">2026-07-22T15:35:21Z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