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Turkey</w:t>
      </w:r>
      <w:r>
        <w:t xml:space="preserve"> </w:t>
      </w:r>
      <w:r>
        <w:t xml:space="preserve">Istanbul</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ayse.demir@example.com</w:t>
      </w:r>
      <w:r>
        <w:br/>
      </w:r>
      <w:r>
        <w:rPr>
          <w:bCs/>
          <w:b/>
        </w:rPr>
        <w:t xml:space="preserve">Phone:</w:t>
      </w:r>
      <w:r>
        <w:t xml:space="preserve"> </w:t>
      </w:r>
      <w:r>
        <w:t xml:space="preserve">+90 555 123 4567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dynamic and results-driven Sales Executive with over a decade of experience in the Turkish market, specializing in building high-performance sales teams and driving revenue growth. Proven expertise in navigating the unique challenges and opportunities of Turkey Istanbul's competitive business landscape. Adept at establishing long-term client relationships, optimizing sales strategies, and exceeding targets in diverse industries such as technology, manufacturing, and consumer goods. Committed to delivering exceptional value to clients while aligning with the strategic goals of organizations based in Turkey Istanbul.</w:t>
      </w:r>
    </w:p>
    <w:bookmarkEnd w:id="21"/>
    <w:bookmarkStart w:id="25" w:name="work-experience"/>
    <w:p>
      <w:pPr>
        <w:pStyle w:val="Heading2"/>
      </w:pPr>
      <w:r>
        <w:t xml:space="preserve">Work Experience</w:t>
      </w:r>
    </w:p>
    <w:bookmarkStart w:id="22" w:name="X5b0e2dbf74acf36f546e8e2697b5e09c09546a6"/>
    <w:p>
      <w:pPr>
        <w:pStyle w:val="Heading3"/>
      </w:pPr>
      <w:r>
        <w:t xml:space="preserve">Sales Executive | TechNova Solutions (Istanbul)</w:t>
      </w:r>
    </w:p>
    <w:p>
      <w:pPr>
        <w:pStyle w:val="FirstParagraph"/>
      </w:pPr>
      <w:r>
        <w:rPr>
          <w:bCs/>
          <w:b/>
        </w:rPr>
        <w:t xml:space="preserve">May 2018 – Present</w:t>
      </w:r>
    </w:p>
    <w:p>
      <w:pPr>
        <w:numPr>
          <w:ilvl w:val="0"/>
          <w:numId w:val="1001"/>
        </w:numPr>
        <w:pStyle w:val="Compact"/>
      </w:pPr>
      <w:r>
        <w:t xml:space="preserve">Managed a sales team of 15+ professionals, achieving a 40% increase in annual revenue over three years.</w:t>
      </w:r>
    </w:p>
    <w:p>
      <w:pPr>
        <w:numPr>
          <w:ilvl w:val="0"/>
          <w:numId w:val="1001"/>
        </w:numPr>
        <w:pStyle w:val="Compact"/>
      </w:pPr>
      <w:r>
        <w:t xml:space="preserve">Developed and executed sales strategies tailored to the Turkish market, resulting in a 25% growth in new client acquisitions in Istanbul.</w:t>
      </w:r>
    </w:p>
    <w:p>
      <w:pPr>
        <w:numPr>
          <w:ilvl w:val="0"/>
          <w:numId w:val="1001"/>
        </w:numPr>
        <w:pStyle w:val="Compact"/>
      </w:pPr>
      <w:r>
        <w:t xml:space="preserve">Established partnerships with key industry stakeholders across Turkey Istanbul, expanding the company’s market share by 18%.</w:t>
      </w:r>
    </w:p>
    <w:p>
      <w:pPr>
        <w:numPr>
          <w:ilvl w:val="0"/>
          <w:numId w:val="1001"/>
        </w:numPr>
        <w:pStyle w:val="Compact"/>
      </w:pPr>
      <w:r>
        <w:t xml:space="preserve">Leveraged CRM tools to streamline lead generation and improve sales forecasting accuracy by 30%.</w:t>
      </w:r>
    </w:p>
    <w:bookmarkEnd w:id="22"/>
    <w:bookmarkStart w:id="23" w:name="X9ce1838031d4897d02566f6b49fb332c1559094"/>
    <w:p>
      <w:pPr>
        <w:pStyle w:val="Heading3"/>
      </w:pPr>
      <w:r>
        <w:t xml:space="preserve">Sales Manager | GlobalTrade Distributors (Istanbul)</w:t>
      </w:r>
    </w:p>
    <w:p>
      <w:pPr>
        <w:pStyle w:val="FirstParagraph"/>
      </w:pPr>
      <w:r>
        <w:rPr>
          <w:bCs/>
          <w:b/>
        </w:rPr>
        <w:t xml:space="preserve">June 2014 – April 2018</w:t>
      </w:r>
    </w:p>
    <w:p>
      <w:pPr>
        <w:numPr>
          <w:ilvl w:val="0"/>
          <w:numId w:val="1002"/>
        </w:numPr>
        <w:pStyle w:val="Compact"/>
      </w:pPr>
      <w:r>
        <w:t xml:space="preserve">Lead regional sales operations in Turkey Istanbul, achieving consistent quarterly revenue growth of 15–20%.</w:t>
      </w:r>
    </w:p>
    <w:p>
      <w:pPr>
        <w:numPr>
          <w:ilvl w:val="0"/>
          <w:numId w:val="1002"/>
        </w:numPr>
        <w:pStyle w:val="Compact"/>
      </w:pPr>
      <w:r>
        <w:t xml:space="preserve">Cultivated a network of over 200+ clients across sectors including automotive and retail, enhancing brand visibility in the Turkish market.</w:t>
      </w:r>
    </w:p>
    <w:p>
      <w:pPr>
        <w:numPr>
          <w:ilvl w:val="0"/>
          <w:numId w:val="1002"/>
        </w:numPr>
        <w:pStyle w:val="Compact"/>
      </w:pPr>
      <w:r>
        <w:t xml:space="preserve">Trained and mentored junior sales staff, improving team productivity by 35% through tailored development programs.</w:t>
      </w:r>
    </w:p>
    <w:p>
      <w:pPr>
        <w:numPr>
          <w:ilvl w:val="0"/>
          <w:numId w:val="1002"/>
        </w:numPr>
        <w:pStyle w:val="Compact"/>
      </w:pPr>
      <w:r>
        <w:t xml:space="preserve">Negotiated favorable contracts with major suppliers, reducing operational costs by 12% while maintaining product quality standards.</w:t>
      </w:r>
    </w:p>
    <w:bookmarkEnd w:id="23"/>
    <w:bookmarkStart w:id="24" w:name="Xd5cc8ab47f4319ec26757568729408d689f47d6"/>
    <w:p>
      <w:pPr>
        <w:pStyle w:val="Heading3"/>
      </w:pPr>
      <w:r>
        <w:t xml:space="preserve">Sales Representative | EuroLink Logistics (Istanbul)</w:t>
      </w:r>
    </w:p>
    <w:p>
      <w:pPr>
        <w:pStyle w:val="FirstParagraph"/>
      </w:pPr>
      <w:r>
        <w:rPr>
          <w:bCs/>
          <w:b/>
        </w:rPr>
        <w:t xml:space="preserve">January 2011 – May 2014</w:t>
      </w:r>
    </w:p>
    <w:p>
      <w:pPr>
        <w:numPr>
          <w:ilvl w:val="0"/>
          <w:numId w:val="1003"/>
        </w:numPr>
        <w:pStyle w:val="Compact"/>
      </w:pPr>
      <w:r>
        <w:t xml:space="preserve">Sold logistics solutions to SMEs and large enterprises in Turkey Istanbul, contributing to a 25% increase in annual sales.</w:t>
      </w:r>
    </w:p>
    <w:p>
      <w:pPr>
        <w:numPr>
          <w:ilvl w:val="0"/>
          <w:numId w:val="1003"/>
        </w:numPr>
        <w:pStyle w:val="Compact"/>
      </w:pPr>
      <w:r>
        <w:t xml:space="preserve">Collaborated with cross-functional teams to design customized supply chain solutions, improving client retention rates by 20%.</w:t>
      </w:r>
    </w:p>
    <w:p>
      <w:pPr>
        <w:numPr>
          <w:ilvl w:val="0"/>
          <w:numId w:val="1003"/>
        </w:numPr>
        <w:pStyle w:val="Compact"/>
      </w:pPr>
      <w:r>
        <w:t xml:space="preserve">Utilized data analytics to identify market trends and adjust sales tactics accordingly, resulting in a 15% improvement in conversion rates.</w:t>
      </w:r>
    </w:p>
    <w:bookmarkEnd w:id="24"/>
    <w:bookmarkEnd w:id="25"/>
    <w:bookmarkStart w:id="27" w:name="education"/>
    <w:p>
      <w:pPr>
        <w:pStyle w:val="Heading2"/>
      </w:pPr>
      <w:r>
        <w:t xml:space="preserve">Education</w:t>
      </w:r>
    </w:p>
    <w:bookmarkStart w:id="26" w:name="Xf37cb57bfdc4b0f201a9b9cac331b5727d5a1fe"/>
    <w:p>
      <w:pPr>
        <w:pStyle w:val="Heading3"/>
      </w:pPr>
      <w:r>
        <w:t xml:space="preserve">Bachelor of Science in Business Administration</w:t>
      </w:r>
    </w:p>
    <w:p>
      <w:pPr>
        <w:pStyle w:val="FirstParagraph"/>
      </w:pPr>
      <w:r>
        <w:rPr>
          <w:bCs/>
          <w:b/>
        </w:rPr>
        <w:t xml:space="preserve">İstanbul University – Faculty of Economics and Administrative Sciences</w:t>
      </w:r>
      <w:r>
        <w:br/>
      </w:r>
      <w:r>
        <w:t xml:space="preserve">September 2007 – June 2011</w:t>
      </w:r>
    </w:p>
    <w:bookmarkEnd w:id="26"/>
    <w:bookmarkEnd w:id="27"/>
    <w:bookmarkStart w:id="28" w:name="skills"/>
    <w:p>
      <w:pPr>
        <w:pStyle w:val="Heading2"/>
      </w:pPr>
      <w:r>
        <w:t xml:space="preserve">Skills</w:t>
      </w:r>
    </w:p>
    <w:p>
      <w:pPr>
        <w:numPr>
          <w:ilvl w:val="0"/>
          <w:numId w:val="1004"/>
        </w:numPr>
        <w:pStyle w:val="Compact"/>
      </w:pPr>
      <w:r>
        <w:rPr>
          <w:bCs/>
          <w:b/>
        </w:rPr>
        <w:t xml:space="preserve">Sales Strategy:</w:t>
      </w:r>
      <w:r>
        <w:t xml:space="preserve"> </w:t>
      </w:r>
      <w:r>
        <w:t xml:space="preserve">Expertise in designing and implementing sales plans for Turkey Istanbul’s market dynamics.</w:t>
      </w:r>
    </w:p>
    <w:p>
      <w:pPr>
        <w:numPr>
          <w:ilvl w:val="0"/>
          <w:numId w:val="1004"/>
        </w:numPr>
        <w:pStyle w:val="Compact"/>
      </w:pPr>
      <w:r>
        <w:rPr>
          <w:bCs/>
          <w:b/>
        </w:rPr>
        <w:t xml:space="preserve">Clients Relationship Management:</w:t>
      </w:r>
      <w:r>
        <w:t xml:space="preserve"> </w:t>
      </w:r>
      <w:r>
        <w:t xml:space="preserve">Proven ability to build trust and maintain long-term partnerships with clients across Turkey.</w:t>
      </w:r>
    </w:p>
    <w:p>
      <w:pPr>
        <w:numPr>
          <w:ilvl w:val="0"/>
          <w:numId w:val="1004"/>
        </w:numPr>
        <w:pStyle w:val="Compact"/>
      </w:pPr>
      <w:r>
        <w:rPr>
          <w:bCs/>
          <w:b/>
        </w:rPr>
        <w:t xml:space="preserve">Negotiation &amp; Communication:</w:t>
      </w:r>
      <w:r>
        <w:t xml:space="preserve"> </w:t>
      </w:r>
      <w:r>
        <w:t xml:space="preserve">Strong interpersonal skills with fluency in Turkish and English, enabling effective communication with international stakeholders.</w:t>
      </w:r>
    </w:p>
    <w:p>
      <w:pPr>
        <w:numPr>
          <w:ilvl w:val="0"/>
          <w:numId w:val="1004"/>
        </w:numPr>
        <w:pStyle w:val="Compact"/>
      </w:pPr>
      <w:r>
        <w:rPr>
          <w:bCs/>
          <w:b/>
        </w:rPr>
        <w:t xml:space="preserve">Digital Tools:</w:t>
      </w:r>
      <w:r>
        <w:t xml:space="preserve"> </w:t>
      </w:r>
      <w:r>
        <w:t xml:space="preserve">Proficient in CRM platforms (Salesforce, SAP), Microsoft Office Suite, and data analysis tools.</w:t>
      </w:r>
    </w:p>
    <w:p>
      <w:pPr>
        <w:numPr>
          <w:ilvl w:val="0"/>
          <w:numId w:val="1004"/>
        </w:numPr>
        <w:pStyle w:val="Compact"/>
      </w:pPr>
      <w:r>
        <w:rPr>
          <w:bCs/>
          <w:b/>
        </w:rPr>
        <w:t xml:space="preserve">Cultural Intelligence:</w:t>
      </w:r>
      <w:r>
        <w:t xml:space="preserve"> </w:t>
      </w:r>
      <w:r>
        <w:t xml:space="preserve">Deep understanding of the cultural nuances of Turkey Istanbul to tailor sales approaches effectively.</w:t>
      </w:r>
    </w:p>
    <w:bookmarkEnd w:id="28"/>
    <w:bookmarkStart w:id="29" w:name="certifications-training"/>
    <w:p>
      <w:pPr>
        <w:pStyle w:val="Heading2"/>
      </w:pPr>
      <w:r>
        <w:t xml:space="preserve">Certifications &amp; Training</w:t>
      </w:r>
    </w:p>
    <w:p>
      <w:pPr>
        <w:numPr>
          <w:ilvl w:val="0"/>
          <w:numId w:val="1005"/>
        </w:numPr>
        <w:pStyle w:val="Compact"/>
      </w:pPr>
      <w:r>
        <w:rPr>
          <w:bCs/>
          <w:b/>
        </w:rPr>
        <w:t xml:space="preserve">Certified Sales Professional (CSP) – Sales Management Association (2019)</w:t>
      </w:r>
    </w:p>
    <w:p>
      <w:pPr>
        <w:numPr>
          <w:ilvl w:val="0"/>
          <w:numId w:val="1005"/>
        </w:numPr>
        <w:pStyle w:val="Compact"/>
      </w:pPr>
      <w:r>
        <w:rPr>
          <w:bCs/>
          <w:b/>
        </w:rPr>
        <w:t xml:space="preserve">Advanced Negotiation Techniques – Istanbul Business School (2017)</w:t>
      </w:r>
    </w:p>
    <w:p>
      <w:pPr>
        <w:numPr>
          <w:ilvl w:val="0"/>
          <w:numId w:val="1005"/>
        </w:numPr>
        <w:pStyle w:val="Compact"/>
      </w:pPr>
      <w:r>
        <w:rPr>
          <w:bCs/>
          <w:b/>
        </w:rPr>
        <w:t xml:space="preserve">Sales Leadership Workshop – Global Sales Institute, Turkey Istanbul (2015)</w:t>
      </w:r>
    </w:p>
    <w:bookmarkEnd w:id="29"/>
    <w:bookmarkStart w:id="30" w:name="languages"/>
    <w:p>
      <w:pPr>
        <w:pStyle w:val="Heading2"/>
      </w:pPr>
      <w:r>
        <w:t xml:space="preserve">Languages</w:t>
      </w:r>
    </w:p>
    <w:p>
      <w:pPr>
        <w:numPr>
          <w:ilvl w:val="0"/>
          <w:numId w:val="1006"/>
        </w:numPr>
        <w:pStyle w:val="Compact"/>
      </w:pPr>
      <w:r>
        <w:t xml:space="preserve">Turkish – Native proficiency</w:t>
      </w:r>
    </w:p>
    <w:p>
      <w:pPr>
        <w:numPr>
          <w:ilvl w:val="0"/>
          <w:numId w:val="1006"/>
        </w:numPr>
        <w:pStyle w:val="Compact"/>
      </w:pPr>
      <w:r>
        <w:t xml:space="preserve">English – Fluent (TOEFL: 110)</w:t>
      </w:r>
    </w:p>
    <w:p>
      <w:pPr>
        <w:numPr>
          <w:ilvl w:val="0"/>
          <w:numId w:val="1006"/>
        </w:numPr>
        <w:pStyle w:val="Compact"/>
      </w:pPr>
      <w:r>
        <w:t xml:space="preserve">German – Basic (B1 level)</w:t>
      </w:r>
    </w:p>
    <w:bookmarkEnd w:id="30"/>
    <w:bookmarkStart w:id="31" w:name="professional-affiliations"/>
    <w:p>
      <w:pPr>
        <w:pStyle w:val="Heading2"/>
      </w:pPr>
      <w:r>
        <w:t xml:space="preserve">Professional Affiliations</w:t>
      </w:r>
    </w:p>
    <w:p>
      <w:pPr>
        <w:numPr>
          <w:ilvl w:val="0"/>
          <w:numId w:val="1007"/>
        </w:numPr>
        <w:pStyle w:val="Compact"/>
      </w:pPr>
      <w:r>
        <w:t xml:space="preserve">Turkish Business Council for International Trade (TÜRKOZ) – Member since 2016</w:t>
      </w:r>
    </w:p>
    <w:p>
      <w:pPr>
        <w:numPr>
          <w:ilvl w:val="0"/>
          <w:numId w:val="1007"/>
        </w:numPr>
        <w:pStyle w:val="Compact"/>
      </w:pPr>
      <w:r>
        <w:t xml:space="preserve">Istanbul Chamber of Commerce – Active participant in sales and marketing workshops</w:t>
      </w:r>
    </w:p>
    <w:bookmarkEnd w:id="31"/>
    <w:bookmarkStart w:id="32" w:name="references"/>
    <w:p>
      <w:pPr>
        <w:pStyle w:val="Heading2"/>
      </w:pPr>
      <w:r>
        <w:t xml:space="preserve">References</w:t>
      </w:r>
    </w:p>
    <w:p>
      <w:pPr>
        <w:pStyle w:val="FirstParagraph"/>
      </w:pPr>
      <w:r>
        <w:t xml:space="preserve">Available upon request. Previous supervisors and clients in Turkey Istanbul include:</w:t>
      </w:r>
    </w:p>
    <w:p>
      <w:pPr>
        <w:numPr>
          <w:ilvl w:val="0"/>
          <w:numId w:val="1008"/>
        </w:numPr>
        <w:pStyle w:val="Compact"/>
      </w:pPr>
      <w:r>
        <w:t xml:space="preserve">Mr. Mehmet Yılmaz – Director of Sales, TechNova Solutions</w:t>
      </w:r>
    </w:p>
    <w:p>
      <w:pPr>
        <w:numPr>
          <w:ilvl w:val="0"/>
          <w:numId w:val="1008"/>
        </w:numPr>
        <w:pStyle w:val="Compact"/>
      </w:pPr>
      <w:r>
        <w:t xml:space="preserve">Ms. Zeynep Karaca – Head of Operations, GlobalTrade Distributors</w:t>
      </w:r>
    </w:p>
    <w:bookmarkEnd w:id="32"/>
    <w:p>
      <w:pPr>
        <w:pStyle w:val="FirstParagraph"/>
      </w:pPr>
      <w:r>
        <w:rPr>
          <w:bCs/>
          <w:b/>
        </w:rPr>
        <w:t xml:space="preserve">Curriculum Vitae - Sales Executive in Turkey Istanbul</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Turkey Istanbul</dc:title>
  <dc:creator/>
  <dc:language>en</dc:language>
  <cp:keywords/>
  <dcterms:created xsi:type="dcterms:W3CDTF">2025-12-02T23:35:05Z</dcterms:created>
  <dcterms:modified xsi:type="dcterms:W3CDTF">2025-12-02T23:35:05Z</dcterms:modified>
</cp:coreProperties>
</file>

<file path=docProps/custom.xml><?xml version="1.0" encoding="utf-8"?>
<Properties xmlns="http://schemas.openxmlformats.org/officeDocument/2006/custom-properties" xmlns:vt="http://schemas.openxmlformats.org/officeDocument/2006/docPropsVTypes"/>
</file>