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school-counselor-in-afghanistan-kabul"/>
    <w:p>
      <w:pPr>
        <w:pStyle w:val="Heading2"/>
      </w:pPr>
      <w:r>
        <w:t xml:space="preserve">School Counselor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School Counselor with [X years] of experience in supporting students, families, and educators in the unique educational landscape of Afghanistan. Proficient in addressing the socio-emotional, academic, and career development needs of students in Kabul's diverse schools. Committed to fostering a safe and inclusive environment for learning while navigating the challenges of post-conflict education systems. A strong advocate for mental health awareness and trauma-informed practices tailored to Afghan cultural contexts.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Psychology</w:t>
      </w:r>
      <w:r>
        <w:br/>
      </w:r>
      <w:r>
        <w:t xml:space="preserve">[University Name], Kabul, Afghanistan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Masters in Counseling Education</w:t>
      </w:r>
      <w:r>
        <w:br/>
      </w:r>
      <w:r>
        <w:t xml:space="preserve">[Institution Name], Kabul, Afghanistan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Additional Certifications:</w:t>
      </w:r>
    </w:p>
    <w:p>
      <w:pPr>
        <w:numPr>
          <w:ilvl w:val="0"/>
          <w:numId w:val="1001"/>
        </w:numPr>
        <w:pStyle w:val="Compact"/>
      </w:pPr>
      <w:r>
        <w:t xml:space="preserve">Certified School Counselor (Afghanistan Ministry of Education)</w:t>
      </w:r>
    </w:p>
    <w:p>
      <w:pPr>
        <w:numPr>
          <w:ilvl w:val="0"/>
          <w:numId w:val="1001"/>
        </w:numPr>
        <w:pStyle w:val="Compact"/>
      </w:pPr>
      <w:r>
        <w:t xml:space="preserve">Trauma-Informed Practices for Educators (Global Education Program, 2022)</w:t>
      </w:r>
    </w:p>
    <w:p>
      <w:pPr>
        <w:numPr>
          <w:ilvl w:val="0"/>
          <w:numId w:val="1001"/>
        </w:numPr>
        <w:pStyle w:val="Compact"/>
      </w:pPr>
      <w:r>
        <w:t xml:space="preserve">Counseling Techniques for Conflict-Affected Communities (UNICEF Afghanistan, 2021)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School Counselor</w:t>
      </w:r>
      <w:r>
        <w:br/>
      </w:r>
      <w:r>
        <w:t xml:space="preserve">[Kabul High School], Kabul, Afghanistan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counseling sessions to address academic stress, behavioral issues, and emotional well-being of 1,200+ students.</w:t>
      </w:r>
    </w:p>
    <w:p>
      <w:pPr>
        <w:numPr>
          <w:ilvl w:val="0"/>
          <w:numId w:val="1002"/>
        </w:numPr>
        <w:pStyle w:val="Compact"/>
      </w:pPr>
      <w:r>
        <w:t xml:space="preserve">Collaborated with teachers to identify at-risk students and develop personalized learning plans aligned with Afghan national education standards.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awareness, focusing on trauma recovery and resilience-building for students in post-conflict environments.</w:t>
      </w:r>
    </w:p>
    <w:p>
      <w:pPr>
        <w:numPr>
          <w:ilvl w:val="0"/>
          <w:numId w:val="1002"/>
        </w:numPr>
        <w:pStyle w:val="Compact"/>
      </w:pPr>
      <w:r>
        <w:t xml:space="preserve">Advised parents on effective communication strategies to support their children’s development in culturally sensitive ways.</w:t>
      </w:r>
    </w:p>
    <w:p>
      <w:pPr>
        <w:pStyle w:val="FirstParagraph"/>
      </w:pPr>
      <w:r>
        <w:rPr>
          <w:bCs/>
          <w:b/>
        </w:rPr>
        <w:t xml:space="preserve">Counseling Intern</w:t>
      </w:r>
      <w:r>
        <w:br/>
      </w:r>
      <w:r>
        <w:t xml:space="preserve">[Afghanistan Youth Foundation], Kabul, Afghanistan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Supported community-based initiatives to improve access to education for girls in rural and urban areas of Kabul.</w:t>
      </w:r>
    </w:p>
    <w:p>
      <w:pPr>
        <w:numPr>
          <w:ilvl w:val="0"/>
          <w:numId w:val="1003"/>
        </w:numPr>
        <w:pStyle w:val="Compact"/>
      </w:pPr>
      <w:r>
        <w:t xml:space="preserve">Conducted surveys and focus groups to assess the mental health needs of students affected by displacement and conflict.</w:t>
      </w:r>
    </w:p>
    <w:p>
      <w:pPr>
        <w:numPr>
          <w:ilvl w:val="0"/>
          <w:numId w:val="1003"/>
        </w:numPr>
        <w:pStyle w:val="Compact"/>
      </w:pPr>
      <w:r>
        <w:t xml:space="preserve">Trained local educators on basic counseling techniques to address student well-being in resource-limited settings.</w:t>
      </w:r>
    </w:p>
    <w:p>
      <w:pPr>
        <w:pStyle w:val="FirstParagraph"/>
      </w:pPr>
      <w:r>
        <w:rPr>
          <w:bCs/>
          <w:b/>
        </w:rPr>
        <w:t xml:space="preserve">Career Guidance Counselor</w:t>
      </w:r>
      <w:r>
        <w:br/>
      </w:r>
      <w:r>
        <w:t xml:space="preserve">[Kabul Technical Institute], Kabul, Afghanistan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Assisted students in exploring career paths and aligning their interests with vocational training opportunities.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industries to create internship programs for students in technical fields.</w:t>
      </w:r>
    </w:p>
    <w:p>
      <w:pPr>
        <w:numPr>
          <w:ilvl w:val="0"/>
          <w:numId w:val="1004"/>
        </w:numPr>
        <w:pStyle w:val="Compact"/>
      </w:pPr>
      <w:r>
        <w:t xml:space="preserve">Provided guidance to families on the importance of education and career planning within Afghan cultural norms.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Counseling Techniques:</w:t>
      </w:r>
      <w:r>
        <w:t xml:space="preserve"> </w:t>
      </w:r>
      <w:r>
        <w:t xml:space="preserve">Trauma recovery, cognitive-behavioral strategies, and conflict resolution tailored to Afghan youth.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Educational Advocacy:</w:t>
      </w:r>
      <w:r>
        <w:t xml:space="preserve"> </w:t>
      </w:r>
      <w:r>
        <w:t xml:space="preserve">Expertise in navigating Afghanistan’s education system to support student success.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Afghan traditions, family structures, and community dynamics.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Proficient in Dari, Pashto, and English; skilled in cross-cultural dialogue.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 Development:</w:t>
      </w:r>
      <w:r>
        <w:t xml:space="preserve"> </w:t>
      </w:r>
      <w:r>
        <w:t xml:space="preserve">Experienced in designing mental health initiatives for schools in crisis-affected regions.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Afghanistan Ministry of Education: Certified School Counselor (2020)</w:t>
      </w:r>
    </w:p>
    <w:p>
      <w:pPr>
        <w:numPr>
          <w:ilvl w:val="0"/>
          <w:numId w:val="1006"/>
        </w:numPr>
        <w:pStyle w:val="Compact"/>
      </w:pPr>
      <w:r>
        <w:t xml:space="preserve">UNICEF: Child Protection and Psychosocial Support in Emergencies (2019)</w:t>
      </w:r>
    </w:p>
    <w:p>
      <w:pPr>
        <w:numPr>
          <w:ilvl w:val="0"/>
          <w:numId w:val="1006"/>
        </w:numPr>
        <w:pStyle w:val="Compact"/>
      </w:pPr>
      <w:r>
        <w:t xml:space="preserve">International Rescue Committee (IRC): Community-Based Mental Health Training (2018)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Dari: Native/Fluent</w:t>
      </w:r>
    </w:p>
    <w:p>
      <w:pPr>
        <w:numPr>
          <w:ilvl w:val="0"/>
          <w:numId w:val="1007"/>
        </w:numPr>
        <w:pStyle w:val="Compact"/>
      </w:pPr>
      <w:r>
        <w:t xml:space="preserve">Pashto: Fluent</w:t>
      </w:r>
    </w:p>
    <w:p>
      <w:pPr>
        <w:numPr>
          <w:ilvl w:val="0"/>
          <w:numId w:val="1007"/>
        </w:numPr>
        <w:pStyle w:val="Compact"/>
      </w:pPr>
      <w:r>
        <w:t xml:space="preserve">English: Professional Working Proficiency (IELTS 6.5)</w:t>
      </w:r>
    </w:p>
    <w:bookmarkEnd w:id="26"/>
    <w:bookmarkStart w:id="27" w:name="volunteer-experience"/>
    <w:p>
      <w:pPr>
        <w:pStyle w:val="Heading3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Community Mental Health Advocate</w:t>
      </w:r>
      <w:r>
        <w:br/>
      </w:r>
      <w:r>
        <w:t xml:space="preserve">[Afghanistan Women’s Association], Kabul, Afghanistan</w:t>
      </w:r>
      <w:r>
        <w:br/>
      </w:r>
      <w:r>
        <w:t xml:space="preserve">[Year] – [Year]</w:t>
      </w:r>
    </w:p>
    <w:p>
      <w:pPr>
        <w:numPr>
          <w:ilvl w:val="0"/>
          <w:numId w:val="1008"/>
        </w:numPr>
        <w:pStyle w:val="Compact"/>
      </w:pPr>
      <w:r>
        <w:t xml:space="preserve">Volunteered in providing free counseling services to students and families in underserved areas of Kabul.</w:t>
      </w:r>
    </w:p>
    <w:p>
      <w:pPr>
        <w:numPr>
          <w:ilvl w:val="0"/>
          <w:numId w:val="1008"/>
        </w:numPr>
        <w:pStyle w:val="Compact"/>
      </w:pPr>
      <w:r>
        <w:t xml:space="preserve">Participated in awareness campaigns to reduce stigma around mental health in Afghan society.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school administrators, community leaders, and educational organizations in Kabul.</w:t>
      </w:r>
    </w:p>
    <w:bookmarkEnd w:id="28"/>
    <w:bookmarkStart w:id="29" w:name="declaration"/>
    <w:p>
      <w:pPr>
        <w:pStyle w:val="Heading3"/>
      </w:pPr>
      <w:r>
        <w:t xml:space="preserve">Declaration</w:t>
      </w:r>
    </w:p>
    <w:p>
      <w:pPr>
        <w:pStyle w:val="FirstParagraph"/>
      </w:pPr>
      <w:r>
        <w:t xml:space="preserve">I hereby declare that the information provided in this Curriculum Vitae is accurate and complete to the best of my knowledge. I am committed to contributing to the educational and emotional well-being of students in Afghanistan, particularly in Kabul, where I have dedicated my professional career.</w:t>
      </w:r>
    </w:p>
    <w:bookmarkEnd w:id="29"/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School Counselor in Afghanistan Kabul</dc:title>
  <dc:creator/>
  <dc:language>en</dc:language>
  <cp:keywords/>
  <dcterms:created xsi:type="dcterms:W3CDTF">2025-12-05T10:08:02Z</dcterms:created>
  <dcterms:modified xsi:type="dcterms:W3CDTF">2025-12-05T10:08:02Z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