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chool-counselor-in-canada-toronto"/>
    <w:p>
      <w:pPr>
        <w:pStyle w:val="Heading2"/>
      </w:pPr>
      <w:r>
        <w:t xml:space="preserve">School Counselor in Canada Toronto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Queen Street, Toronto, ON M5V 3L9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linkedin.com/in/janedoe-schoolcounselor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8 years of experience in Canada Toronto, specializing in supporting students' academic, social, and emotional development. A graduate of the University of Toronto with a Master's in Counseling Psychology, I am committed to fostering inclusive learning environments that align with Ontario’s education standards. My work emphasizes trauma-informed practices, cultural responsiveness, and collaboration with educators and families to ensure equitable outcomes for all students. Certified by the Ontario College of Teachers (OCT) and a member of the Ontario School Counselor Association (OSCA), I bring expertise in crisis intervention, academic planning, and student advocacy. My goal is to empower students in Toronto’s diverse communities to reach their full potential.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Counseling Psychology</w:t>
      </w:r>
      <w:r>
        <w:br/>
      </w:r>
      <w:r>
        <w:t xml:space="preserve">University of Toronto, Toronto, ON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br/>
      </w:r>
      <w:r>
        <w:t xml:space="preserve">York University, Toronto, ON</w:t>
      </w:r>
      <w:r>
        <w:br/>
      </w:r>
      <w:r>
        <w:t xml:space="preserve">Graduated: June 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chool-counselor"/>
    <w:p>
      <w:pPr>
        <w:pStyle w:val="Heading4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Etobicoke Secondary School, Toronto District School Board (TDSB)</w:t>
      </w:r>
      <w:r>
        <w:br/>
      </w:r>
      <w: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300+ students annually, addressing academic challenges, mental health concerns, and social-emotional growth.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develop differentiated instruction strategies for students with learning disabilities and English Language Learners (ELLs).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bullying prevention, and career exploration aligned with the Ontario Ministry of Education’s curriculum.</w:t>
      </w:r>
    </w:p>
    <w:p>
      <w:pPr>
        <w:numPr>
          <w:ilvl w:val="0"/>
          <w:numId w:val="1002"/>
        </w:numPr>
        <w:pStyle w:val="Compact"/>
      </w:pPr>
      <w:r>
        <w:t xml:space="preserve">Managed crisis interventions for students experiencing trauma, ensuring adherence to TDSB safety protocols and provincial guidelines.</w:t>
      </w:r>
    </w:p>
    <w:bookmarkEnd w:id="23"/>
    <w:bookmarkStart w:id="24" w:name="school-counselor-intern"/>
    <w:p>
      <w:pPr>
        <w:pStyle w:val="Heading4"/>
      </w:pPr>
      <w:r>
        <w:t xml:space="preserve">School Counselor Intern</w:t>
      </w:r>
    </w:p>
    <w:p>
      <w:pPr>
        <w:pStyle w:val="FirstParagraph"/>
      </w:pPr>
      <w:r>
        <w:rPr>
          <w:bCs/>
          <w:b/>
        </w:rPr>
        <w:t xml:space="preserve">North York Secondary School, TDSB</w:t>
      </w:r>
      <w:r>
        <w:br/>
      </w:r>
      <w:r>
        <w:t xml:space="preserve">January 2017 – August 2018</w:t>
      </w:r>
    </w:p>
    <w:p>
      <w:pPr>
        <w:numPr>
          <w:ilvl w:val="0"/>
          <w:numId w:val="1003"/>
        </w:numPr>
        <w:pStyle w:val="Compact"/>
      </w:pPr>
      <w:r>
        <w:t xml:space="preserve">Supported the school’s counseling team in delivering career guidance and academic planning for grades 9–12.</w:t>
      </w:r>
    </w:p>
    <w:p>
      <w:pPr>
        <w:numPr>
          <w:ilvl w:val="0"/>
          <w:numId w:val="1003"/>
        </w:numPr>
        <w:pStyle w:val="Compact"/>
      </w:pPr>
      <w:r>
        <w:t xml:space="preserve">Conducted student assessments to identify learning barriers and referred cases to specialized services, such as speech-language pathologists or psychologists.</w:t>
      </w:r>
    </w:p>
    <w:p>
      <w:pPr>
        <w:numPr>
          <w:ilvl w:val="0"/>
          <w:numId w:val="1003"/>
        </w:numPr>
        <w:pStyle w:val="Compact"/>
      </w:pPr>
      <w:r>
        <w:t xml:space="preserve">Facilitated parent-teacher conferences to discuss student progress and develop Individualized Education Plans (IEPs).</w:t>
      </w:r>
    </w:p>
    <w:bookmarkEnd w:id="24"/>
    <w:bookmarkStart w:id="25" w:name="counseling-assistant"/>
    <w:p>
      <w:pPr>
        <w:pStyle w:val="Heading4"/>
      </w:pPr>
      <w:r>
        <w:t xml:space="preserve">Counseling Assistant</w:t>
      </w:r>
    </w:p>
    <w:p>
      <w:pPr>
        <w:pStyle w:val="FirstParagraph"/>
      </w:pPr>
      <w:r>
        <w:rPr>
          <w:bCs/>
          <w:b/>
        </w:rPr>
        <w:t xml:space="preserve">Rosedale Heights School of the Arts, TDSB</w:t>
      </w:r>
      <w:r>
        <w:br/>
      </w:r>
      <w: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organizing school-wide mental health initiatives, including World Mental Health Day events and peer support programs.</w:t>
      </w:r>
    </w:p>
    <w:p>
      <w:pPr>
        <w:numPr>
          <w:ilvl w:val="0"/>
          <w:numId w:val="1004"/>
        </w:numPr>
        <w:pStyle w:val="Compact"/>
      </w:pPr>
      <w:r>
        <w:t xml:space="preserve">Documented student interactions and maintained confidential records in compliance with Ontario’s privacy laws (PIPEDA).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College of Teachers (OCT) Certification</w:t>
      </w:r>
      <w:r>
        <w:br/>
      </w:r>
      <w:r>
        <w:t xml:space="preserve">Issued: 2018 | Valid until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Provincial Certification in Guidance and Counseling, Ontario Ministry of Education</w:t>
      </w:r>
      <w:r>
        <w:br/>
      </w:r>
      <w:r>
        <w:t xml:space="preserve">Issued: 2019 | Valid until 2026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 Specialist (CIS) Certification</w:t>
      </w:r>
      <w:r>
        <w:br/>
      </w:r>
      <w:r>
        <w:t xml:space="preserve">Issued: 2021 | Provider: Canadian Institute for Crisis Intervention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Ontario School Counselor Association (OSCA)</w:t>
      </w:r>
      <w:r>
        <w:br/>
      </w:r>
      <w:r>
        <w:t xml:space="preserve">Member since 2018 | Active participant in provincial advocacy and professional development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Canadian Association for Student Personnel Administrators (CASPA)</w:t>
      </w:r>
      <w:r>
        <w:br/>
      </w:r>
      <w:r>
        <w:t xml:space="preserve">Member since 2019 | Attended annual conferences to stay updated on national trends in student support services.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Canadian educational frameworks, including the Ontario Curriculum and inclusive pedagogy.</w:t>
      </w:r>
    </w:p>
    <w:p>
      <w:pPr>
        <w:numPr>
          <w:ilvl w:val="0"/>
          <w:numId w:val="1007"/>
        </w:numPr>
        <w:pStyle w:val="Compact"/>
      </w:pPr>
      <w:r>
        <w:t xml:space="preserve">Strong communication and interpersonal skills, with a focus on cultural humility and anti-racist practices.</w:t>
      </w:r>
    </w:p>
    <w:p>
      <w:pPr>
        <w:numPr>
          <w:ilvl w:val="0"/>
          <w:numId w:val="1007"/>
        </w:numPr>
        <w:pStyle w:val="Compact"/>
      </w:pPr>
      <w:r>
        <w:t xml:space="preserve">Familiarity with digital tools such as Infinite Campus (student information system) and Naviance for career planning.</w:t>
      </w:r>
    </w:p>
    <w:p>
      <w:pPr>
        <w:numPr>
          <w:ilvl w:val="0"/>
          <w:numId w:val="1007"/>
        </w:numPr>
        <w:pStyle w:val="Compact"/>
      </w:pPr>
      <w:r>
        <w:t xml:space="preserve">Proficient in trauma-informed care, conflict resolution, and evidence-based counseling techniques.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</w:t>
      </w:r>
      <w:r>
        <w:t xml:space="preserve"> </w:t>
      </w:r>
      <w:r>
        <w:t xml:space="preserve">(Native)</w:t>
      </w:r>
      <w:r>
        <w:br/>
      </w:r>
      <w:r>
        <w:rPr>
          <w:bCs/>
          <w:b/>
        </w:rPr>
        <w:t xml:space="preserve">French</w:t>
      </w:r>
      <w:r>
        <w:t xml:space="preserve"> </w:t>
      </w:r>
      <w:r>
        <w:t xml:space="preserve">(Intermediate – CEF Level B2)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Culturally Responsive Teaching Workshop</w:t>
      </w:r>
      <w:r>
        <w:br/>
      </w:r>
      <w:r>
        <w:t xml:space="preserve">Hosted by TDSB, 2022 | Focused on addressing systemic inequities in Toronto schools.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Mental Health First Aid (MHFA) Certification</w:t>
      </w:r>
      <w:r>
        <w:br/>
      </w:r>
      <w:r>
        <w:t xml:space="preserve">Issued by MHFA Canada, 2021 | Trained to recognize and respond to mental health crises.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School Counselor position in Canada Toronto, emphasizing alignment with provincial educational standards and community-focused practices. The document adheres to Canadian CV formatting conventions and highlights qualifications relevant to the unique needs of students in Ontario’s diverse school systems.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 in Canada Toronto</dc:title>
  <dc:creator/>
  <dc:language>en</dc:language>
  <cp:keywords/>
  <dcterms:created xsi:type="dcterms:W3CDTF">2025-12-05T06:38:46Z</dcterms:created>
  <dcterms:modified xsi:type="dcterms:W3CDTF">2025-12-05T06:38:46Z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