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strong commitment to fostering student well-being, academic success, and personal growth within the dynamic educational environment of China Shanghai. With [X years] of expertise in providing culturally sensitive counseling services to students aged 6–18, I am equipped to address the unique challenges faced by learners in a rapidly evolving society. My work aligns with the principles of holistic education, emphasizing emotional resilience, academic guidance, and social-emotional development. As a professional deeply rooted in the educational framework of China Shanghai, I collaborate with teachers, parents, and school administrators to create inclusive and supportive learning ecosystems that empower students to thrive academically and personally.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Education in Counseling Psychology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t xml:space="preserve">[University Name], Shanghai, China</w:t>
      </w:r>
      <w:r>
        <w:br/>
      </w:r>
      <w: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Shanghai International School, Shanghai, China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students, addressing academic stress, behavioral issues, and social integration challenges within the context of China’s competitive education system.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develop personalized learning plans for students with diverse needs, ensuring alignment with the Chinese National Curriculum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focusing on resilience-building and emotional regulation tailored to the cultural context of China Shanghai.</w:t>
      </w:r>
    </w:p>
    <w:p>
      <w:pPr>
        <w:numPr>
          <w:ilvl w:val="0"/>
          <w:numId w:val="1001"/>
        </w:numPr>
        <w:pStyle w:val="Compact"/>
      </w:pPr>
      <w:r>
        <w:t xml:space="preserve">Supported parents through guidance sessions, emphasizing effective communication strategies to foster student success in both academic and personal domains.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school-wide initiatives promoting a positive learning environment, including peer mentoring programs and anti-bullying campaigns.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Shanghai Experimental School, Shanghai, China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age-appropriate counseling services to elementary and middle school students, focusing on self-esteem development and academic motivation.</w:t>
      </w:r>
    </w:p>
    <w:p>
      <w:pPr>
        <w:numPr>
          <w:ilvl w:val="0"/>
          <w:numId w:val="1002"/>
        </w:numPr>
        <w:pStyle w:val="Compact"/>
      </w:pPr>
      <w:r>
        <w:t xml:space="preserve">Integrated cultural competencies into counseling practices to better serve students from diverse ethnic and socioeconomic backgrounds in China Shanghai.</w:t>
      </w:r>
    </w:p>
    <w:p>
      <w:pPr>
        <w:numPr>
          <w:ilvl w:val="0"/>
          <w:numId w:val="1002"/>
        </w:numPr>
        <w:pStyle w:val="Compact"/>
      </w:pPr>
      <w:r>
        <w:t xml:space="preserve">Partnered with the school administration to implement early intervention strategies for at-risk students, aligning with China’s national educational priorities.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of student progress, using evidence-based tools to track outcomes and refine counseling approaches.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 and group therapy, cognitive-behavioral strategies, and crisis intervention tailored to the needs of students in China Shanghai.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Chinese educational values, familial expectations, and societal pressures influencing student mental health.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Guidance:</w:t>
      </w:r>
      <w:r>
        <w:t xml:space="preserve"> </w:t>
      </w:r>
      <w:r>
        <w:t xml:space="preserve">Expertise in advising students on academic pathways, including preparation for the Gaokao (National College Entrance Exam) and international admissions.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effectively with students, parents, and educators across diverse cultural and linguistic backgrounds.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platforms for virtual counseling sessions, student data management systems, and collaborative tools for school-wide initiatives.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School Counseling</w:t>
      </w:r>
      <w:r>
        <w:br/>
      </w:r>
      <w:r>
        <w:t xml:space="preserve">Shanghai Education Institute,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Workshop: Cross-Cultural Communication in Education</w:t>
      </w:r>
      <w:r>
        <w:br/>
      </w:r>
      <w:r>
        <w:t xml:space="preserve">[Institution Name], Shanghai, China</w:t>
      </w:r>
      <w:r>
        <w:br/>
      </w:r>
      <w:r>
        <w:t xml:space="preserve">[Year]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"Enhancing Student Well-Being in China’s Competitive Educational Landscape"</w:t>
      </w:r>
      <w:r>
        <w:br/>
      </w:r>
      <w:r>
        <w:t xml:space="preserve">Presented at the 2023 National Conference on School Counseling, Shanghai, China.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School Counselor position in China Shanghai, reflecting expertise in educational counseling and cultural alignment with the region’s academic priorities.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China Shanghai</dc:title>
  <dc:creator/>
  <cp:keywords/>
  <dcterms:created xsi:type="dcterms:W3CDTF">2025-12-03T11:36:12Z</dcterms:created>
  <dcterms:modified xsi:type="dcterms:W3CDTF">2025-12-03T11:36:12Z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