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Antioquia, Colombia</w:t>
      </w:r>
    </w:p>
    <w:bookmarkEnd w:id="20"/>
    <w:bookmarkStart w:id="21" w:name="professional-summary"/>
    <w:p>
      <w:pPr>
        <w:pStyle w:val="Heading2"/>
      </w:pPr>
      <w:r>
        <w:t xml:space="preserve">Professional Summary</w:t>
      </w:r>
    </w:p>
    <w:p>
      <w:pPr>
        <w:pStyle w:val="FirstParagraph"/>
      </w:pPr>
      <w:r>
        <w:t xml:space="preserve">A dedicated and compassionate School Counselor with over [X years] of experience in supporting the academic, emotional, and social development of students in Colombia Medellín. Proven expertise in creating inclusive learning environments, addressing behavioral challenges, and fostering resilience among diverse student populations. Committed to promoting mental health awareness and educational equity within the vibrant cultural context of Medellín.</w: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t xml:space="preserve">, Universidad de Antioquia, Medellín, Colombia (Year)</w:t>
      </w:r>
    </w:p>
    <w:p>
      <w:pPr>
        <w:numPr>
          <w:ilvl w:val="0"/>
          <w:numId w:val="1001"/>
        </w:numPr>
        <w:pStyle w:val="Compact"/>
      </w:pPr>
      <w:r>
        <w:rPr>
          <w:bCs/>
          <w:b/>
        </w:rPr>
        <w:t xml:space="preserve">Specialization in School Counseling</w:t>
      </w:r>
      <w:r>
        <w:t xml:space="preserve">, Universidad Nacional de Colombia, Bogotá, Colombia (Year)</w:t>
      </w:r>
    </w:p>
    <w:p>
      <w:pPr>
        <w:numPr>
          <w:ilvl w:val="0"/>
          <w:numId w:val="1001"/>
        </w:numPr>
        <w:pStyle w:val="Compact"/>
      </w:pPr>
      <w:r>
        <w:rPr>
          <w:bCs/>
          <w:b/>
        </w:rPr>
        <w:t xml:space="preserve">Certification in Child and Adolescent Mental Health</w:t>
      </w:r>
      <w:r>
        <w:t xml:space="preserve">, Instituto Colombiano de Bienestar Familiar (ICBF), Medellín, Colombia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Escuela Normal Superior de Medellín, Medellín, Colombia</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individual and group counseling sessions to students aged 12–18, addressing academic stressors, peer relationships, and emotional well-being.</w:t>
      </w:r>
    </w:p>
    <w:p>
      <w:pPr>
        <w:numPr>
          <w:ilvl w:val="0"/>
          <w:numId w:val="1002"/>
        </w:numPr>
        <w:pStyle w:val="Compact"/>
      </w:pPr>
      <w:r>
        <w:t xml:space="preserve">Collaborated with teachers and parents to develop personalized learning plans for students with special needs or behavioral challenges.</w:t>
      </w:r>
    </w:p>
    <w:p>
      <w:pPr>
        <w:numPr>
          <w:ilvl w:val="0"/>
          <w:numId w:val="1002"/>
        </w:numPr>
        <w:pStyle w:val="Compact"/>
      </w:pPr>
      <w:r>
        <w:t xml:space="preserve">Organized workshops on mental health awareness, conflict resolution, and life skills development for over 500 students annually in Medellín.</w:t>
      </w:r>
    </w:p>
    <w:p>
      <w:pPr>
        <w:numPr>
          <w:ilvl w:val="0"/>
          <w:numId w:val="1002"/>
        </w:numPr>
        <w:pStyle w:val="Compact"/>
      </w:pPr>
      <w:r>
        <w:t xml:space="preserve">Supported the implementation of trauma-informed practices in response to community violence and socioeconomic disparities affecting local schools.</w:t>
      </w:r>
    </w:p>
    <w:bookmarkEnd w:id="23"/>
    <w:bookmarkStart w:id="24" w:name="assistant-counselor"/>
    <w:p>
      <w:pPr>
        <w:pStyle w:val="Heading3"/>
      </w:pPr>
      <w:r>
        <w:t xml:space="preserve">Assistant Counselor</w:t>
      </w:r>
    </w:p>
    <w:p>
      <w:pPr>
        <w:pStyle w:val="FirstParagraph"/>
      </w:pPr>
      <w:r>
        <w:rPr>
          <w:iCs/>
          <w:i/>
        </w:rPr>
        <w:t xml:space="preserve">Instituto Técnico Industrial de Medellín, Medellín, Colombia</w:t>
      </w:r>
    </w:p>
    <w:p>
      <w:pPr>
        <w:pStyle w:val="BodyText"/>
      </w:pPr>
      <w:r>
        <w:rPr>
          <w:bCs/>
          <w:b/>
        </w:rPr>
        <w:t xml:space="preserve">Duration:</w:t>
      </w:r>
      <w:r>
        <w:t xml:space="preserve"> </w:t>
      </w:r>
      <w:r>
        <w:t xml:space="preserve">[Start Year] – [End Year]</w:t>
      </w:r>
    </w:p>
    <w:p>
      <w:pPr>
        <w:numPr>
          <w:ilvl w:val="0"/>
          <w:numId w:val="1003"/>
        </w:numPr>
        <w:pStyle w:val="Compact"/>
      </w:pPr>
      <w:r>
        <w:t xml:space="preserve">Conducted weekly counseling sessions to address student absenteeism and academic underperformance, resulting in a 20% improvement in attendance rates.</w:t>
      </w:r>
    </w:p>
    <w:p>
      <w:pPr>
        <w:numPr>
          <w:ilvl w:val="0"/>
          <w:numId w:val="1003"/>
        </w:numPr>
        <w:pStyle w:val="Compact"/>
      </w:pPr>
      <w:r>
        <w:t xml:space="preserve">Partnered with school administrators to create a peer support network, enhancing student engagement and reducing bullying incidents by 15%.</w:t>
      </w:r>
    </w:p>
    <w:p>
      <w:pPr>
        <w:numPr>
          <w:ilvl w:val="0"/>
          <w:numId w:val="1003"/>
        </w:numPr>
        <w:pStyle w:val="Compact"/>
      </w:pPr>
      <w:r>
        <w:t xml:space="preserve">Trained staff on cultural sensitivity and inclusive practices tailored to the diverse population of Medellín’s urban communities.</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Individual and group therapy, crisis intervention, cognitive-behavioral strategies.</w:t>
      </w:r>
    </w:p>
    <w:p>
      <w:pPr>
        <w:numPr>
          <w:ilvl w:val="0"/>
          <w:numId w:val="1004"/>
        </w:numPr>
        <w:pStyle w:val="Compact"/>
      </w:pPr>
      <w:r>
        <w:rPr>
          <w:bCs/>
          <w:b/>
        </w:rPr>
        <w:t xml:space="preserve">Educational Advocacy:</w:t>
      </w:r>
      <w:r>
        <w:t xml:space="preserve"> </w:t>
      </w:r>
      <w:r>
        <w:t xml:space="preserve">Expertise in navigating Colombia’s educational system to support student success.</w:t>
      </w:r>
    </w:p>
    <w:p>
      <w:pPr>
        <w:numPr>
          <w:ilvl w:val="0"/>
          <w:numId w:val="1004"/>
        </w:numPr>
        <w:pStyle w:val="Compact"/>
      </w:pPr>
      <w:r>
        <w:rPr>
          <w:bCs/>
          <w:b/>
        </w:rPr>
        <w:t xml:space="preserve">Cultural Competence:</w:t>
      </w:r>
      <w:r>
        <w:t xml:space="preserve"> </w:t>
      </w:r>
      <w:r>
        <w:t xml:space="preserve">Deep understanding of Medellín’s socio-cultural dynamics and community-specific challenges.</w:t>
      </w:r>
    </w:p>
    <w:p>
      <w:pPr>
        <w:numPr>
          <w:ilvl w:val="0"/>
          <w:numId w:val="1004"/>
        </w:numPr>
        <w:pStyle w:val="Compact"/>
      </w:pPr>
      <w:r>
        <w:rPr>
          <w:bCs/>
          <w:b/>
        </w:rPr>
        <w:t xml:space="preserve">Technology Proficiency:</w:t>
      </w:r>
      <w:r>
        <w:t xml:space="preserve"> </w:t>
      </w:r>
      <w:r>
        <w:t xml:space="preserve">Familiarity with counseling software (e.g., MindShare, TherapyNotes) and digital communication tools for remote support.</w:t>
      </w:r>
    </w:p>
    <w:p>
      <w:pPr>
        <w:numPr>
          <w:ilvl w:val="0"/>
          <w:numId w:val="1004"/>
        </w:numPr>
        <w:pStyle w:val="Compact"/>
      </w:pPr>
      <w:r>
        <w:rPr>
          <w:bCs/>
          <w:b/>
        </w:rPr>
        <w:t xml:space="preserve">Languages:</w:t>
      </w:r>
      <w:r>
        <w:t xml:space="preserve"> </w:t>
      </w:r>
      <w:r>
        <w:t xml:space="preserve">Spanish (fluent), English (intermediate).</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Colombian Ministry of Education Certification in School Counseling</w:t>
      </w:r>
      <w:r>
        <w:t xml:space="preserve">, 20XX</w:t>
      </w:r>
    </w:p>
    <w:p>
      <w:pPr>
        <w:numPr>
          <w:ilvl w:val="0"/>
          <w:numId w:val="1005"/>
        </w:numPr>
        <w:pStyle w:val="Compact"/>
      </w:pPr>
      <w:r>
        <w:rPr>
          <w:bCs/>
          <w:b/>
        </w:rPr>
        <w:t xml:space="preserve">Training in Trauma-Focused Cognitive Behavioral Therapy (TF-CBT)</w:t>
      </w:r>
      <w:r>
        <w:t xml:space="preserve">, National University of Colombia, 20XX</w:t>
      </w:r>
    </w:p>
    <w:p>
      <w:pPr>
        <w:numPr>
          <w:ilvl w:val="0"/>
          <w:numId w:val="1005"/>
        </w:numPr>
        <w:pStyle w:val="Compact"/>
      </w:pPr>
      <w:r>
        <w:rPr>
          <w:bCs/>
          <w:b/>
        </w:rPr>
        <w:t xml:space="preserve">Workshop on Multicultural Education</w:t>
      </w:r>
      <w:r>
        <w:t xml:space="preserve">, Universidad de los Andes, Medellín, 20XX</w:t>
      </w:r>
    </w:p>
    <w:bookmarkEnd w:id="27"/>
    <w:bookmarkStart w:id="28" w:name="community-involvement"/>
    <w:p>
      <w:pPr>
        <w:pStyle w:val="Heading2"/>
      </w:pPr>
      <w:r>
        <w:t xml:space="preserve">Community Involvement</w:t>
      </w:r>
    </w:p>
    <w:p>
      <w:pPr>
        <w:pStyle w:val="FirstParagraph"/>
      </w:pPr>
      <w:r>
        <w:rPr>
          <w:bCs/>
          <w:b/>
        </w:rPr>
        <w:t xml:space="preserve">Medellín Youth Empowerment Network (MYEN):</w:t>
      </w:r>
      <w:r>
        <w:t xml:space="preserve"> </w:t>
      </w:r>
      <w:r>
        <w:t xml:space="preserve">Volunteer counselor and mentor for at-risk youth, focusing on preventing school dropout and promoting vocational training. Collaborated with local NGOs to provide mental health resources in underserved neighborhoods.</w:t>
      </w:r>
    </w:p>
    <w:p>
      <w:pPr>
        <w:pStyle w:val="BodyText"/>
      </w:pPr>
      <w:r>
        <w:rPr>
          <w:bCs/>
          <w:b/>
        </w:rPr>
        <w:t xml:space="preserve">Local School Board Member:</w:t>
      </w:r>
      <w:r>
        <w:t xml:space="preserve"> </w:t>
      </w:r>
      <w:r>
        <w:t xml:space="preserve">Served as an advisor to the Medellín Educational Council, advocating for policies that prioritize student well-being and teacher support.</w:t>
      </w:r>
    </w:p>
    <w:bookmarkEnd w:id="28"/>
    <w:bookmarkStart w:id="29" w:name="publications-presentations"/>
    <w:p>
      <w:pPr>
        <w:pStyle w:val="Heading2"/>
      </w:pPr>
      <w:r>
        <w:t xml:space="preserve">Publications &amp; Presentations</w:t>
      </w:r>
    </w:p>
    <w:p>
      <w:pPr>
        <w:numPr>
          <w:ilvl w:val="0"/>
          <w:numId w:val="1006"/>
        </w:numPr>
        <w:pStyle w:val="Compact"/>
      </w:pPr>
      <w:r>
        <w:rPr>
          <w:bCs/>
          <w:b/>
        </w:rPr>
        <w:t xml:space="preserve">"Addressing Mental Health in Urban Schools: A Case Study from Medellín"</w:t>
      </w:r>
      <w:r>
        <w:t xml:space="preserve">, Presented at the Colombian Association of School Counselors Conference, 20XX.</w:t>
      </w:r>
    </w:p>
    <w:p>
      <w:pPr>
        <w:numPr>
          <w:ilvl w:val="0"/>
          <w:numId w:val="1006"/>
        </w:numPr>
        <w:pStyle w:val="Compact"/>
      </w:pPr>
      <w:r>
        <w:rPr>
          <w:bCs/>
          <w:b/>
        </w:rPr>
        <w:t xml:space="preserve">"Cultural Responsiveness in Counseling: Lessons from Colombia’s Educational Landscape"</w:t>
      </w:r>
      <w:r>
        <w:t xml:space="preserve">, Published in Revista de Educación y Psicología, 20XX.</w:t>
      </w:r>
    </w:p>
    <w:bookmarkEnd w:id="29"/>
    <w:bookmarkStart w:id="30" w:name="references"/>
    <w:p>
      <w:pPr>
        <w:pStyle w:val="Heading2"/>
      </w:pPr>
      <w:r>
        <w:t xml:space="preserve">References</w:t>
      </w:r>
    </w:p>
    <w:p>
      <w:pPr>
        <w:pStyle w:val="FirstParagraph"/>
      </w:pPr>
      <w:r>
        <w:t xml:space="preserve">Available upon request. Professional references include school directors, educational psychologists, and community leaders from Medellín, Colombia.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Colombia Medellín</dc:title>
  <dc:creator/>
  <dc:language>en</dc:language>
  <cp:keywords/>
  <dcterms:created xsi:type="dcterms:W3CDTF">2025-12-10T07:08:05Z</dcterms:created>
  <dcterms:modified xsi:type="dcterms:W3CDTF">2025-12-10T07:08:05Z</dcterms:modified>
</cp:coreProperties>
</file>

<file path=docProps/custom.xml><?xml version="1.0" encoding="utf-8"?>
<Properties xmlns="http://schemas.openxmlformats.org/officeDocument/2006/custom-properties" xmlns:vt="http://schemas.openxmlformats.org/officeDocument/2006/docPropsVTypes"/>
</file>