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France</w:t>
      </w:r>
      <w:r>
        <w:t xml:space="preserve"> </w:t>
      </w:r>
      <w:r>
        <w:t xml:space="preserve">Lyon</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[Phone Number] | [Email Address] | [LinkedIn/Portfolio]</w:t>
      </w:r>
      <w:r>
        <w:br/>
      </w:r>
      <w:r>
        <w:rPr>
          <w:bCs/>
          <w:b/>
        </w:rPr>
        <w:t xml:space="preserve">Location:</w:t>
      </w:r>
      <w:r>
        <w:t xml:space="preserve"> </w:t>
      </w:r>
      <w:r>
        <w:t xml:space="preserve">Lyon, France</w:t>
      </w:r>
      <w:r>
        <w:br/>
      </w:r>
      <w:r>
        <w:rPr>
          <w:bCs/>
          <w:b/>
        </w:rPr>
        <w:t xml:space="preserve">Date of Birth:</w:t>
      </w:r>
      <w:r>
        <w:t xml:space="preserve"> </w:t>
      </w:r>
      <w:r>
        <w:t xml:space="preserve">[Date of Birth]</w:t>
      </w:r>
    </w:p>
    <w:bookmarkEnd w:id="20"/>
    <w:bookmarkStart w:id="21" w:name="professional-summary"/>
    <w:p>
      <w:pPr>
        <w:pStyle w:val="Heading2"/>
      </w:pPr>
      <w:r>
        <w:t xml:space="preserve">Professional Summary</w:t>
      </w:r>
    </w:p>
    <w:p>
      <w:pPr>
        <w:pStyle w:val="FirstParagraph"/>
      </w:pPr>
      <w:r>
        <w:t xml:space="preserve">A dedicated and experienced School Counselor with a passion for supporting students' academic, emotional, and social development in the dynamic educational landscape of France Lyon. Proficient in creating inclusive learning environments that align with the French National Education System's values. Committed to fostering student well-being through evidence-based counseling practices, cultural sensitivity, and collaboration with educators and families. Proven expertise in addressing diverse student needs within Lyon's multicultural schools, ensuring alignment with the requirements of a School Counselor role in France.</w:t>
      </w:r>
    </w:p>
    <w:bookmarkEnd w:id="21"/>
    <w:bookmarkStart w:id="22" w:name="education"/>
    <w:p>
      <w:pPr>
        <w:pStyle w:val="Heading2"/>
      </w:pPr>
      <w:r>
        <w:t xml:space="preserve">Education</w:t>
      </w:r>
    </w:p>
    <w:p>
      <w:pPr>
        <w:numPr>
          <w:ilvl w:val="0"/>
          <w:numId w:val="1001"/>
        </w:numPr>
        <w:pStyle w:val="Compact"/>
      </w:pPr>
      <w:r>
        <w:rPr>
          <w:bCs/>
          <w:b/>
        </w:rPr>
        <w:t xml:space="preserve">Masters in School Counseling (Psychologie de l’Éducation)</w:t>
      </w:r>
      <w:r>
        <w:br/>
      </w:r>
      <w:r>
        <w:t xml:space="preserve">[University Name], Lyon, France</w:t>
      </w:r>
      <w:r>
        <w:br/>
      </w:r>
      <w:r>
        <w:t xml:space="preserve">[Graduation Year]</w:t>
      </w:r>
    </w:p>
    <w:p>
      <w:pPr>
        <w:numPr>
          <w:ilvl w:val="0"/>
          <w:numId w:val="1001"/>
        </w:numPr>
        <w:pStyle w:val="Compact"/>
      </w:pPr>
      <w:r>
        <w:rPr>
          <w:bCs/>
          <w:b/>
        </w:rPr>
        <w:t xml:space="preserve">Bachelor of Arts in Psychology</w:t>
      </w:r>
      <w:r>
        <w:br/>
      </w:r>
      <w:r>
        <w:t xml:space="preserve">[University Name], Lyon, France</w:t>
      </w:r>
      <w:r>
        <w:br/>
      </w:r>
      <w:r>
        <w:t xml:space="preserve">[Graduation Year]</w:t>
      </w:r>
    </w:p>
    <w:p>
      <w:pPr>
        <w:numPr>
          <w:ilvl w:val="0"/>
          <w:numId w:val="1001"/>
        </w:numPr>
        <w:pStyle w:val="Compact"/>
      </w:pPr>
      <w:r>
        <w:rPr>
          <w:bCs/>
          <w:b/>
        </w:rPr>
        <w:t xml:space="preserve">Diplôme d'État de Psychologue</w:t>
      </w:r>
      <w:r>
        <w:br/>
      </w:r>
      <w:r>
        <w:t xml:space="preserve">Certified by the French Ministry of Education</w:t>
      </w:r>
      <w:r>
        <w:br/>
      </w:r>
      <w:r>
        <w:t xml:space="preserve">[Year of Certification]</w:t>
      </w:r>
    </w:p>
    <w:bookmarkEnd w:id="22"/>
    <w:bookmarkStart w:id="25" w:name="professional-experience"/>
    <w:p>
      <w:pPr>
        <w:pStyle w:val="Heading2"/>
      </w:pPr>
      <w:r>
        <w:t xml:space="preserve">Professional Experience</w:t>
      </w:r>
    </w:p>
    <w:bookmarkStart w:id="23" w:name="school-counselor"/>
    <w:p>
      <w:pPr>
        <w:pStyle w:val="Heading3"/>
      </w:pPr>
      <w:r>
        <w:t xml:space="preserve">School Counselor</w:t>
      </w:r>
    </w:p>
    <w:p>
      <w:pPr>
        <w:pStyle w:val="FirstParagraph"/>
      </w:pPr>
      <w:r>
        <w:rPr>
          <w:bCs/>
          <w:b/>
        </w:rPr>
        <w:t xml:space="preserve">École Secondaire de la Croix-Rousse, Lyon, France</w:t>
      </w:r>
      <w:r>
        <w:br/>
      </w:r>
      <w:r>
        <w:t xml:space="preserve">[Start Date] – Present</w:t>
      </w:r>
    </w:p>
    <w:p>
      <w:pPr>
        <w:numPr>
          <w:ilvl w:val="0"/>
          <w:numId w:val="1002"/>
        </w:numPr>
        <w:pStyle w:val="Compact"/>
      </w:pPr>
      <w:r>
        <w:t xml:space="preserve">Provided individual and group counseling to students aged 12–18, focusing on academic motivation, emotional regulation, and social integration in a French secondary school setting.</w:t>
      </w:r>
    </w:p>
    <w:p>
      <w:pPr>
        <w:numPr>
          <w:ilvl w:val="0"/>
          <w:numId w:val="1002"/>
        </w:numPr>
        <w:pStyle w:val="Compact"/>
      </w:pPr>
      <w:r>
        <w:t xml:space="preserve">Collaborated with teachers and parents to develop personalized learning plans for students facing challenges such as behavioral issues or academic underperformance.</w:t>
      </w:r>
    </w:p>
    <w:p>
      <w:pPr>
        <w:numPr>
          <w:ilvl w:val="0"/>
          <w:numId w:val="1002"/>
        </w:numPr>
        <w:pStyle w:val="Compact"/>
      </w:pPr>
      <w:r>
        <w:t xml:space="preserve">Organized workshops on stress management, career planning, and cultural awareness tailored to Lyon’s diverse student population.</w:t>
      </w:r>
    </w:p>
    <w:p>
      <w:pPr>
        <w:numPr>
          <w:ilvl w:val="0"/>
          <w:numId w:val="1002"/>
        </w:numPr>
        <w:pStyle w:val="Compact"/>
      </w:pPr>
      <w:r>
        <w:t xml:space="preserve">Conducted psychoeducational assessments aligned with the French national curriculum (Programmes de l'Éducation Nationale) to identify students' needs and recommend interventions.</w:t>
      </w:r>
    </w:p>
    <w:p>
      <w:pPr>
        <w:numPr>
          <w:ilvl w:val="0"/>
          <w:numId w:val="1002"/>
        </w:numPr>
        <w:pStyle w:val="Compact"/>
      </w:pPr>
      <w:r>
        <w:t xml:space="preserve">Played a key role in the school's anti-bullying initiatives, contributing to a 30% reduction in reported incidents over two years.</w:t>
      </w:r>
    </w:p>
    <w:bookmarkEnd w:id="23"/>
    <w:bookmarkStart w:id="24" w:name="assistant-school-counselor"/>
    <w:p>
      <w:pPr>
        <w:pStyle w:val="Heading3"/>
      </w:pPr>
      <w:r>
        <w:t xml:space="preserve">Assistant School Counselor</w:t>
      </w:r>
    </w:p>
    <w:p>
      <w:pPr>
        <w:pStyle w:val="FirstParagraph"/>
      </w:pPr>
      <w:r>
        <w:rPr>
          <w:bCs/>
          <w:b/>
        </w:rPr>
        <w:t xml:space="preserve">Lycée Saint-Joseph, Lyon, France</w:t>
      </w:r>
      <w:r>
        <w:br/>
      </w:r>
      <w:r>
        <w:t xml:space="preserve">[Start Date] – [End Date]</w:t>
      </w:r>
    </w:p>
    <w:p>
      <w:pPr>
        <w:numPr>
          <w:ilvl w:val="0"/>
          <w:numId w:val="1003"/>
        </w:numPr>
        <w:pStyle w:val="Compact"/>
      </w:pPr>
      <w:r>
        <w:t xml:space="preserve">Supported students in navigating the transition between primary and secondary education, a critical phase in the French educational system.</w:t>
      </w:r>
    </w:p>
    <w:p>
      <w:pPr>
        <w:numPr>
          <w:ilvl w:val="0"/>
          <w:numId w:val="1003"/>
        </w:numPr>
        <w:pStyle w:val="Compact"/>
      </w:pPr>
      <w:r>
        <w:t xml:space="preserve">Facilitated career orientation sessions for students preparing for baccalauréat exams, emphasizing alignment with regional job market trends in Lyon.</w:t>
      </w:r>
    </w:p>
    <w:p>
      <w:pPr>
        <w:numPr>
          <w:ilvl w:val="0"/>
          <w:numId w:val="1003"/>
        </w:numPr>
        <w:pStyle w:val="Compact"/>
      </w:pPr>
      <w:r>
        <w:t xml:space="preserve">Advised on mental health resources and connected students to community services such as the Maison des Adolescents de Lyon.</w:t>
      </w:r>
    </w:p>
    <w:p>
      <w:pPr>
        <w:numPr>
          <w:ilvl w:val="0"/>
          <w:numId w:val="1003"/>
        </w:numPr>
        <w:pStyle w:val="Compact"/>
      </w:pPr>
      <w:r>
        <w:t xml:space="preserve">Contributed to the development of a peer mentoring program, fostering leadership skills among high-achieving students.</w:t>
      </w:r>
    </w:p>
    <w:bookmarkEnd w:id="24"/>
    <w:bookmarkEnd w:id="25"/>
    <w:bookmarkStart w:id="26" w:name="certifications-and-licenses"/>
    <w:p>
      <w:pPr>
        <w:pStyle w:val="Heading2"/>
      </w:pPr>
      <w:r>
        <w:t xml:space="preserve">Certifications and Licenses</w:t>
      </w:r>
    </w:p>
    <w:p>
      <w:pPr>
        <w:numPr>
          <w:ilvl w:val="0"/>
          <w:numId w:val="1004"/>
        </w:numPr>
        <w:pStyle w:val="Compact"/>
      </w:pPr>
      <w:r>
        <w:t xml:space="preserve">Diplôme d'État de Psychologue (French State Diploma in Psychology) – [Year]</w:t>
      </w:r>
    </w:p>
    <w:p>
      <w:pPr>
        <w:numPr>
          <w:ilvl w:val="0"/>
          <w:numId w:val="1004"/>
        </w:numPr>
        <w:pStyle w:val="Compact"/>
      </w:pPr>
      <w:r>
        <w:t xml:space="preserve">Certification in Trauma-Informed Practices – [Institution], Lyon, France – [Year]</w:t>
      </w:r>
    </w:p>
    <w:p>
      <w:pPr>
        <w:numPr>
          <w:ilvl w:val="0"/>
          <w:numId w:val="1004"/>
        </w:numPr>
        <w:pStyle w:val="Compact"/>
      </w:pPr>
      <w:r>
        <w:t xml:space="preserve">Training in Cognitive Behavioral Therapy (CBT) for Youth – [Institution], France – [Year]</w:t>
      </w:r>
    </w:p>
    <w:p>
      <w:pPr>
        <w:numPr>
          <w:ilvl w:val="0"/>
          <w:numId w:val="1004"/>
        </w:numPr>
        <w:pStyle w:val="Compact"/>
      </w:pPr>
      <w:r>
        <w:t xml:space="preserve">First Aid and Crisis Intervention Certification – [Institution], Lyon – [Year]</w:t>
      </w:r>
    </w:p>
    <w:bookmarkEnd w:id="26"/>
    <w:bookmarkStart w:id="27" w:name="skills"/>
    <w:p>
      <w:pPr>
        <w:pStyle w:val="Heading2"/>
      </w:pPr>
      <w:r>
        <w:t xml:space="preserve">Skills</w:t>
      </w:r>
    </w:p>
    <w:p>
      <w:pPr>
        <w:numPr>
          <w:ilvl w:val="0"/>
          <w:numId w:val="1005"/>
        </w:numPr>
        <w:pStyle w:val="Compact"/>
      </w:pPr>
      <w:r>
        <w:rPr>
          <w:bCs/>
          <w:b/>
        </w:rPr>
        <w:t xml:space="preserve">Counseling Techniques:</w:t>
      </w:r>
      <w:r>
        <w:t xml:space="preserve"> </w:t>
      </w:r>
      <w:r>
        <w:t xml:space="preserve">Active listening, solution-focused therapy, and conflict resolution.</w:t>
      </w:r>
    </w:p>
    <w:p>
      <w:pPr>
        <w:numPr>
          <w:ilvl w:val="0"/>
          <w:numId w:val="1005"/>
        </w:numPr>
        <w:pStyle w:val="Compact"/>
      </w:pPr>
      <w:r>
        <w:rPr>
          <w:bCs/>
          <w:b/>
        </w:rPr>
        <w:t xml:space="preserve">Cultural Competence:</w:t>
      </w:r>
      <w:r>
        <w:t xml:space="preserve"> </w:t>
      </w:r>
      <w:r>
        <w:t xml:space="preserve">Expertise in working with multilingual students in Lyon’s diverse communities (e.g., North African, Eastern European, and Sub-Saharan backgrounds).</w:t>
      </w:r>
    </w:p>
    <w:p>
      <w:pPr>
        <w:numPr>
          <w:ilvl w:val="0"/>
          <w:numId w:val="1005"/>
        </w:numPr>
        <w:pStyle w:val="Compact"/>
      </w:pPr>
      <w:r>
        <w:rPr>
          <w:bCs/>
          <w:b/>
        </w:rPr>
        <w:t xml:space="preserve">Educational Systems:</w:t>
      </w:r>
      <w:r>
        <w:t xml:space="preserve"> </w:t>
      </w:r>
      <w:r>
        <w:t xml:space="preserve">In-depth knowledge of the French National Education System, including the baccalauréat structure and vocational training pathways.</w:t>
      </w:r>
    </w:p>
    <w:p>
      <w:pPr>
        <w:numPr>
          <w:ilvl w:val="0"/>
          <w:numId w:val="1005"/>
        </w:numPr>
        <w:pStyle w:val="Compact"/>
      </w:pPr>
      <w:r>
        <w:rPr>
          <w:bCs/>
          <w:b/>
        </w:rPr>
        <w:t xml:space="preserve">Technology:</w:t>
      </w:r>
      <w:r>
        <w:t xml:space="preserve"> </w:t>
      </w:r>
      <w:r>
        <w:t xml:space="preserve">Proficient in using digital tools for student tracking, such as ECOLE.NET and other French educational software.</w:t>
      </w:r>
    </w:p>
    <w:p>
      <w:pPr>
        <w:numPr>
          <w:ilvl w:val="0"/>
          <w:numId w:val="1005"/>
        </w:numPr>
        <w:pStyle w:val="Compact"/>
      </w:pPr>
      <w:r>
        <w:rPr>
          <w:bCs/>
          <w:b/>
        </w:rPr>
        <w:t xml:space="preserve">Languages:</w:t>
      </w:r>
      <w:r>
        <w:t xml:space="preserve"> </w:t>
      </w:r>
      <w:r>
        <w:t xml:space="preserve">Fluent in French (C1 level) and English (C2 level); basic knowledge of Arabic and Spanish.</w:t>
      </w:r>
    </w:p>
    <w:bookmarkEnd w:id="27"/>
    <w:bookmarkStart w:id="28" w:name="professional-affiliations"/>
    <w:p>
      <w:pPr>
        <w:pStyle w:val="Heading2"/>
      </w:pPr>
      <w:r>
        <w:t xml:space="preserve">Professional Affiliations</w:t>
      </w:r>
    </w:p>
    <w:p>
      <w:pPr>
        <w:numPr>
          <w:ilvl w:val="0"/>
          <w:numId w:val="1006"/>
        </w:numPr>
        <w:pStyle w:val="Compact"/>
      </w:pPr>
      <w:r>
        <w:t xml:space="preserve">Member, Association des Psychologues de l’Éducation (APE) – [Year]</w:t>
      </w:r>
    </w:p>
    <w:p>
      <w:pPr>
        <w:numPr>
          <w:ilvl w:val="0"/>
          <w:numId w:val="1006"/>
        </w:numPr>
        <w:pStyle w:val="Compact"/>
      </w:pPr>
      <w:r>
        <w:t xml:space="preserve">Volunteer, Lyon Youth Support Network – [Year]</w:t>
      </w:r>
    </w:p>
    <w:p>
      <w:pPr>
        <w:numPr>
          <w:ilvl w:val="0"/>
          <w:numId w:val="1006"/>
        </w:numPr>
        <w:pStyle w:val="Compact"/>
      </w:pPr>
      <w:r>
        <w:t xml:space="preserve">Presenter at the International Conference on School Counseling in Europe (2023), Lyon</w:t>
      </w:r>
    </w:p>
    <w:bookmarkEnd w:id="28"/>
    <w:bookmarkStart w:id="29" w:name="projects-and-achievements"/>
    <w:p>
      <w:pPr>
        <w:pStyle w:val="Heading2"/>
      </w:pPr>
      <w:r>
        <w:t xml:space="preserve">Projects and Achievements</w:t>
      </w:r>
    </w:p>
    <w:p>
      <w:pPr>
        <w:numPr>
          <w:ilvl w:val="0"/>
          <w:numId w:val="1007"/>
        </w:numPr>
        <w:pStyle w:val="Compact"/>
      </w:pPr>
      <w:r>
        <w:rPr>
          <w:bCs/>
          <w:b/>
        </w:rPr>
        <w:t xml:space="preserve">“Lyon Mind Matters” Initiative:</w:t>
      </w:r>
      <w:r>
        <w:t xml:space="preserve"> </w:t>
      </w:r>
      <w:r>
        <w:t xml:space="preserve">Launched a school-wide mental health awareness campaign, reaching over 1,500 students in Lyon’s secondary schools.</w:t>
      </w:r>
    </w:p>
    <w:p>
      <w:pPr>
        <w:numPr>
          <w:ilvl w:val="0"/>
          <w:numId w:val="1007"/>
        </w:numPr>
        <w:pStyle w:val="Compact"/>
      </w:pPr>
      <w:r>
        <w:rPr>
          <w:bCs/>
          <w:b/>
        </w:rPr>
        <w:t xml:space="preserve">Career Pathways Workshop Series:</w:t>
      </w:r>
      <w:r>
        <w:t xml:space="preserve"> </w:t>
      </w:r>
      <w:r>
        <w:t xml:space="preserve">Designed and delivered programs to help students explore vocational options in Lyon’s growing tech and arts sectors.</w:t>
      </w:r>
    </w:p>
    <w:p>
      <w:pPr>
        <w:numPr>
          <w:ilvl w:val="0"/>
          <w:numId w:val="1007"/>
        </w:numPr>
        <w:pStyle w:val="Compact"/>
      </w:pPr>
      <w:r>
        <w:rPr>
          <w:bCs/>
          <w:b/>
        </w:rPr>
        <w:t xml:space="preserve">Parent Education Program:</w:t>
      </w:r>
      <w:r>
        <w:t xml:space="preserve"> </w:t>
      </w:r>
      <w:r>
        <w:t xml:space="preserve">Hosted monthly sessions on fostering student resilience, attended by 200+ families in the Lyon region.</w:t>
      </w:r>
    </w:p>
    <w:bookmarkEnd w:id="29"/>
    <w:bookmarkStart w:id="30"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School Counselor role in France Lyon, emphasizing expertise in the French educational context and student-centered support strategies.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France Lyon</dc:title>
  <dc:creator/>
  <dc:language>en</dc:language>
  <cp:keywords/>
  <dcterms:created xsi:type="dcterms:W3CDTF">2026-07-29T20:03:08Z</dcterms:created>
  <dcterms:modified xsi:type="dcterms:W3CDTF">2026-07-29T20:03:08Z</dcterms:modified>
</cp:coreProperties>
</file>

<file path=docProps/custom.xml><?xml version="1.0" encoding="utf-8"?>
<Properties xmlns="http://schemas.openxmlformats.org/officeDocument/2006/custom-properties" xmlns:vt="http://schemas.openxmlformats.org/officeDocument/2006/docPropsVTypes"/>
</file>