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school-counselor"/>
    <w:p>
      <w:pPr>
        <w:pStyle w:val="Heading2"/>
      </w:pPr>
      <w:r>
        <w:t xml:space="preserve">School Counselor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Baghdad, Iraq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[+964 XXX XXX XXXX]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Baghdad, Iraq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School Counselor with over 8 years of experience in supporting students' academic, emotional, and social development. Proven expertise in creating inclusive educational environments tailored to the unique needs of students in Baghdad, Iraq. A strong advocate for mental health awareness and community engagement within schools. Committed to fostering resilience and academic success among youth in a culturally rich yet challenging socio-economic landscape.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M.A. in Counseling Psychology</w:t>
      </w:r>
      <w:r>
        <w:t xml:space="preserve">, University of Baghdad, Iraq (2015)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B.Sc. in Educational Sciences</w:t>
      </w:r>
      <w:r>
        <w:t xml:space="preserve">, Al-Mustansiriya University, Baghdad, Iraq (2012)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Trauma-Informed Practices</w:t>
      </w:r>
      <w:r>
        <w:t xml:space="preserve">, International Center for Mental Health and Education, 2020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school-counselor-1"/>
    <w:p>
      <w:pPr>
        <w:pStyle w:val="Heading4"/>
      </w:pPr>
      <w:r>
        <w:t xml:space="preserve">School Counselor</w:t>
      </w:r>
    </w:p>
    <w:p>
      <w:pPr>
        <w:pStyle w:val="FirstParagraph"/>
      </w:pPr>
      <w:r>
        <w:rPr>
          <w:bCs/>
          <w:b/>
        </w:rPr>
        <w:t xml:space="preserve">Baghdad International School</w:t>
      </w:r>
      <w:r>
        <w:t xml:space="preserve">, Baghdad, Iraq (2018–Present)</w:t>
      </w:r>
    </w:p>
    <w:p>
      <w:pPr>
        <w:numPr>
          <w:ilvl w:val="0"/>
          <w:numId w:val="1003"/>
        </w:numPr>
        <w:pStyle w:val="Compact"/>
      </w:pPr>
      <w:r>
        <w:t xml:space="preserve">Provided individual and group counseling sessions to 500+ students annually, addressing academic stress, family issues, and behavioral challenges.</w:t>
      </w:r>
    </w:p>
    <w:p>
      <w:pPr>
        <w:numPr>
          <w:ilvl w:val="0"/>
          <w:numId w:val="1003"/>
        </w:numPr>
        <w:pStyle w:val="Compact"/>
      </w:pPr>
      <w:r>
        <w:t xml:space="preserve">Collaborated with teachers to develop personalized learning plans for students with special needs, ensuring compliance with Iraqi Ministry of Education standards.</w:t>
      </w:r>
    </w:p>
    <w:p>
      <w:pPr>
        <w:numPr>
          <w:ilvl w:val="0"/>
          <w:numId w:val="1003"/>
        </w:numPr>
        <w:pStyle w:val="Compact"/>
      </w:pPr>
      <w:r>
        <w:t xml:space="preserve">Organized workshops on emotional resilience and conflict resolution for students and parents in Baghdad's diverse cultural communities.</w:t>
      </w:r>
    </w:p>
    <w:p>
      <w:pPr>
        <w:numPr>
          <w:ilvl w:val="0"/>
          <w:numId w:val="1003"/>
        </w:numPr>
        <w:pStyle w:val="Compact"/>
      </w:pPr>
      <w:r>
        <w:t xml:space="preserve">Partnered with local NGOs to establish a mental health support network, offering free counseling services to underprivileged students in Baghdad.</w:t>
      </w:r>
    </w:p>
    <w:bookmarkEnd w:id="23"/>
    <w:bookmarkStart w:id="24" w:name="assistant-counselor"/>
    <w:p>
      <w:pPr>
        <w:pStyle w:val="Heading4"/>
      </w:pPr>
      <w:r>
        <w:t xml:space="preserve">Assistant Counselor</w:t>
      </w:r>
    </w:p>
    <w:p>
      <w:pPr>
        <w:pStyle w:val="FirstParagraph"/>
      </w:pPr>
      <w:r>
        <w:rPr>
          <w:bCs/>
          <w:b/>
        </w:rPr>
        <w:t xml:space="preserve">Middle East Education Institute</w:t>
      </w:r>
      <w:r>
        <w:t xml:space="preserve">, Baghdad, Iraq (2015–2018)</w:t>
      </w:r>
    </w:p>
    <w:p>
      <w:pPr>
        <w:numPr>
          <w:ilvl w:val="0"/>
          <w:numId w:val="1004"/>
        </w:numPr>
        <w:pStyle w:val="Compact"/>
      </w:pPr>
      <w:r>
        <w:t xml:space="preserve">Supported 30+ counselors in managing student caseloads, focusing on crisis intervention and academic guidance.</w:t>
      </w:r>
    </w:p>
    <w:p>
      <w:pPr>
        <w:numPr>
          <w:ilvl w:val="0"/>
          <w:numId w:val="1004"/>
        </w:numPr>
        <w:pStyle w:val="Compact"/>
      </w:pPr>
      <w:r>
        <w:t xml:space="preserve">Conducted surveys to assess student well-being, leading to the implementation of a school-wide anti-bullying program.</w:t>
      </w:r>
    </w:p>
    <w:p>
      <w:pPr>
        <w:numPr>
          <w:ilvl w:val="0"/>
          <w:numId w:val="1004"/>
        </w:numPr>
        <w:pStyle w:val="Compact"/>
      </w:pPr>
      <w:r>
        <w:t xml:space="preserve">Trained teachers on recognizing signs of mental health issues and fostering inclusive classrooms in Baghdad's multicultural setting.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child psychology and adolescent development</w:t>
      </w:r>
    </w:p>
    <w:p>
      <w:pPr>
        <w:numPr>
          <w:ilvl w:val="0"/>
          <w:numId w:val="1005"/>
        </w:numPr>
        <w:pStyle w:val="Compact"/>
      </w:pPr>
      <w:r>
        <w:t xml:space="preserve">Fluency in Arabic and English, with basic knowledge of Kurdish</w:t>
      </w:r>
    </w:p>
    <w:p>
      <w:pPr>
        <w:numPr>
          <w:ilvl w:val="0"/>
          <w:numId w:val="1005"/>
        </w:numPr>
        <w:pStyle w:val="Compact"/>
      </w:pPr>
      <w:r>
        <w:t xml:space="preserve">Crisis intervention and trauma support (Iraq-specific context)</w:t>
      </w:r>
    </w:p>
    <w:p>
      <w:pPr>
        <w:numPr>
          <w:ilvl w:val="0"/>
          <w:numId w:val="1005"/>
        </w:numPr>
        <w:pStyle w:val="Compact"/>
      </w:pPr>
      <w:r>
        <w:t xml:space="preserve">Proficient in using counseling software (e.g., E-Record Systems for Baghdad schools)</w:t>
      </w:r>
    </w:p>
    <w:p>
      <w:pPr>
        <w:numPr>
          <w:ilvl w:val="0"/>
          <w:numId w:val="1005"/>
        </w:numPr>
        <w:pStyle w:val="Compact"/>
      </w:pPr>
      <w:r>
        <w:t xml:space="preserve">Strong communication and cross-cultural collaboration skills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Certified Counselor (NCC)</w:t>
      </w:r>
      <w:r>
        <w:t xml:space="preserve">, American Counseling Association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Basic Life Support (BLS) Certification</w:t>
      </w:r>
      <w:r>
        <w:t xml:space="preserve">, Iraqi Red Crescent Society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School-Based Mental Health Services</w:t>
      </w:r>
      <w:r>
        <w:t xml:space="preserve">, UNESCO-Iraq Partnership Program (2019)</w:t>
      </w:r>
    </w:p>
    <w:bookmarkEnd w:id="27"/>
    <w:bookmarkStart w:id="28" w:name="community-engagement"/>
    <w:p>
      <w:pPr>
        <w:pStyle w:val="Heading3"/>
      </w:pPr>
      <w:r>
        <w:t xml:space="preserve">Community Engagement</w:t>
      </w:r>
    </w:p>
    <w:p>
      <w:pPr>
        <w:pStyle w:val="FirstParagraph"/>
      </w:pPr>
      <w:r>
        <w:rPr>
          <w:bCs/>
          <w:b/>
        </w:rPr>
        <w:t xml:space="preserve">Baghdad Youth Empowerment Initiative</w:t>
      </w:r>
      <w:r>
        <w:t xml:space="preserve"> </w:t>
      </w:r>
      <w:r>
        <w:t xml:space="preserve">(2019–Present)</w:t>
      </w:r>
    </w:p>
    <w:p>
      <w:pPr>
        <w:numPr>
          <w:ilvl w:val="0"/>
          <w:numId w:val="1007"/>
        </w:numPr>
        <w:pStyle w:val="Compact"/>
      </w:pPr>
      <w:r>
        <w:t xml:space="preserve">Volunteered as a mentor for 50+ at-risk youth, focusing on academic motivation and career planning.</w:t>
      </w:r>
    </w:p>
    <w:p>
      <w:pPr>
        <w:numPr>
          <w:ilvl w:val="0"/>
          <w:numId w:val="1007"/>
        </w:numPr>
        <w:pStyle w:val="Compact"/>
      </w:pPr>
      <w:r>
        <w:t xml:space="preserve">Coordinated with local mosques and community centers to host mental health awareness campaigns in Baghdad.</w:t>
      </w:r>
    </w:p>
    <w:p>
      <w:pPr>
        <w:pStyle w:val="FirstParagraph"/>
      </w:pPr>
      <w:r>
        <w:rPr>
          <w:bCs/>
          <w:b/>
        </w:rPr>
        <w:t xml:space="preserve">Iraqi Psychological Association</w:t>
      </w:r>
      <w:r>
        <w:t xml:space="preserve"> </w:t>
      </w:r>
      <w:r>
        <w:t xml:space="preserve">(2017–Present)</w:t>
      </w:r>
    </w:p>
    <w:p>
      <w:pPr>
        <w:numPr>
          <w:ilvl w:val="0"/>
          <w:numId w:val="1008"/>
        </w:numPr>
        <w:pStyle w:val="Compact"/>
      </w:pPr>
      <w:r>
        <w:t xml:space="preserve">Member of the School Counseling Division, contributing to policy development for educational mental health services.</w:t>
      </w:r>
    </w:p>
    <w:p>
      <w:pPr>
        <w:numPr>
          <w:ilvl w:val="0"/>
          <w:numId w:val="1008"/>
        </w:numPr>
        <w:pStyle w:val="Compact"/>
      </w:pPr>
      <w:r>
        <w:t xml:space="preserve">Presented research on "Challenges of School Counselors in Post-Conflict Iraq" at the 2022 National Conference in Baghdad.</w:t>
      </w:r>
    </w:p>
    <w:bookmarkEnd w:id="28"/>
    <w:bookmarkStart w:id="31" w:name="projects"/>
    <w:p>
      <w:pPr>
        <w:pStyle w:val="Heading3"/>
      </w:pPr>
      <w:r>
        <w:t xml:space="preserve">Projects</w:t>
      </w:r>
    </w:p>
    <w:bookmarkStart w:id="29" w:name="safe-spaces-for-learning"/>
    <w:p>
      <w:pPr>
        <w:pStyle w:val="Heading4"/>
      </w:pPr>
      <w:r>
        <w:t xml:space="preserve">"Safe Spaces for Learning"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Launched a school-based initiative to create safe, non-judgmental environments for students to discuss mental health. Integrated peer support groups and regular check-ins with counselors in Baghdad.</w:t>
      </w:r>
    </w:p>
    <w:bookmarkEnd w:id="29"/>
    <w:bookmarkStart w:id="30" w:name="parents-as-partners"/>
    <w:p>
      <w:pPr>
        <w:pStyle w:val="Heading4"/>
      </w:pPr>
      <w:r>
        <w:t xml:space="preserve">"Parents as Partners"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workshops for parents in Baghdad to enhance communication with their children, focusing on cultural sensitivity and modern parenting techniques.</w:t>
      </w:r>
    </w:p>
    <w:bookmarkEnd w:id="30"/>
    <w:bookmarkEnd w:id="31"/>
    <w:bookmarkStart w:id="32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9"/>
        </w:numPr>
        <w:pStyle w:val="Compact"/>
      </w:pPr>
      <w:r>
        <w:t xml:space="preserve">"Mental Health Challenges in Iraqi Schools: A Counselor’s Perspective," *Journal of Educational Psychology*, 2021.</w:t>
      </w:r>
    </w:p>
    <w:p>
      <w:pPr>
        <w:numPr>
          <w:ilvl w:val="0"/>
          <w:numId w:val="1009"/>
        </w:numPr>
        <w:pStyle w:val="Compact"/>
      </w:pPr>
      <w:r>
        <w:t xml:space="preserve">"Building Resilience Through Counseling in Baghdad Communities," *Iraqi Education Review*, 2019.</w:t>
      </w:r>
    </w:p>
    <w:bookmarkEnd w:id="32"/>
    <w:bookmarkStart w:id="33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Arabic (Native)</w:t>
      </w:r>
    </w:p>
    <w:p>
      <w:pPr>
        <w:numPr>
          <w:ilvl w:val="0"/>
          <w:numId w:val="1010"/>
        </w:numPr>
        <w:pStyle w:val="Compact"/>
      </w:pPr>
      <w:r>
        <w:t xml:space="preserve">English (Fluent)</w:t>
      </w:r>
    </w:p>
    <w:p>
      <w:pPr>
        <w:numPr>
          <w:ilvl w:val="0"/>
          <w:numId w:val="1010"/>
        </w:numPr>
        <w:pStyle w:val="Compact"/>
      </w:pPr>
      <w:r>
        <w:t xml:space="preserve">Kurdish (Basic)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4"/>
    <w:p>
      <w:pPr>
        <w:pStyle w:val="BodyText"/>
      </w:pPr>
      <w:r>
        <w:t xml:space="preserve">© 2023 Curriculum Vitae - School Counselor in Iraq Baghdad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School Counselor in Iraq Baghdad</dc:title>
  <dc:creator/>
  <dc:language>en</dc:language>
  <cp:keywords/>
  <dcterms:created xsi:type="dcterms:W3CDTF">2026-07-28T19:22:18Z</dcterms:created>
  <dcterms:modified xsi:type="dcterms:W3CDTF">2026-07-28T19:22:18Z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