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uan-carlos-mendoza"/>
    <w:p>
      <w:pPr>
        <w:pStyle w:val="Heading2"/>
      </w:pPr>
      <w:r>
        <w:t xml:space="preserve">Juan Carlos Mendoza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Los Olivos 123, Barranco, Lima, Perú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juan.mendoza@orientacionperu.com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compassionate School Counselor with over a decade of experience in Peru Lima, committed to fostering academic success, emotional well-being, and personal growth among students. Passionate about addressing the unique challenges faced by educational institutions in Lima’s diverse urban landscape, I aim to provide culturally sensitive guidance that aligns with Peru’s educational policies and community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Universidad Nacional Mayor de San Marcos, Lima, Perú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Educational Counseling</w:t>
      </w:r>
      <w:r>
        <w:t xml:space="preserve">, Pontificia Universidad Católica del Perú, Lima, Perú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School Counseling</w:t>
      </w:r>
      <w:r>
        <w:t xml:space="preserve">, Instituto de Formación Docente de Lima, Peru (2017)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Escuela Secundaria Santa Rosa, Lima, Perú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over 500 students annually, focusing on academic challenges, career planning, and emotional support.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school-wide initiative to promote mental health awareness, collaborating with teachers and parents in Lima’s urban communities.</w:t>
      </w:r>
    </w:p>
    <w:p>
      <w:pPr>
        <w:numPr>
          <w:ilvl w:val="0"/>
          <w:numId w:val="1002"/>
        </w:numPr>
        <w:pStyle w:val="Compact"/>
      </w:pPr>
      <w:r>
        <w:t xml:space="preserve">Conducted workshops for students on topics such as stress management, peer relationships, and ethical decision-making, tailored to the cultural context of Peru Lima.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Lima to create after-school programs addressing dropout prevention and student engagement in underserved areas.</w:t>
      </w:r>
    </w:p>
    <w:bookmarkEnd w:id="23"/>
    <w:bookmarkStart w:id="24" w:name="counseling-assistant"/>
    <w:p>
      <w:pPr>
        <w:pStyle w:val="Heading3"/>
      </w:pPr>
      <w:r>
        <w:t xml:space="preserve">Counseling Assistant</w:t>
      </w:r>
    </w:p>
    <w:p>
      <w:pPr>
        <w:pStyle w:val="FirstParagraph"/>
      </w:pPr>
      <w:r>
        <w:rPr>
          <w:bCs/>
          <w:b/>
        </w:rPr>
        <w:t xml:space="preserve">Instituto Educativo Las Américas, Lima, Perú</w:t>
      </w:r>
      <w:r>
        <w:t xml:space="preserve"> </w:t>
      </w:r>
      <w:r>
        <w:t xml:space="preserve">| 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school counselors in designing personalized learning plans for students with special needs, ensuring compliance with Peru’s Ministry of Education guidelines.</w:t>
      </w:r>
    </w:p>
    <w:p>
      <w:pPr>
        <w:numPr>
          <w:ilvl w:val="0"/>
          <w:numId w:val="1003"/>
        </w:numPr>
        <w:pStyle w:val="Compact"/>
      </w:pPr>
      <w:r>
        <w:t xml:space="preserve">Organized career orientation fairs and university admission guidance sessions, connecting over 300 students with higher education opportunities in Lima.</w:t>
      </w:r>
    </w:p>
    <w:p>
      <w:pPr>
        <w:numPr>
          <w:ilvl w:val="0"/>
          <w:numId w:val="1003"/>
        </w:numPr>
        <w:pStyle w:val="Compact"/>
      </w:pPr>
      <w:r>
        <w:t xml:space="preserve">Trained teachers on identifying early signs of student distress and implementing inclusive classroom strategies in Lima’s multicultural schools.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Cognitive Behavioral Therapy (CBT), solution-focused therapy, and trauma-informed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Policies:</w:t>
      </w:r>
      <w:r>
        <w:t xml:space="preserve"> </w:t>
      </w:r>
      <w:r>
        <w:t xml:space="preserve">Familiarity with Peru’s National Educational Standards and Lima’s regional educational initiatives.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Expertise in addressing the needs of students from diverse socioeconomic and ethnic backgrounds in Lima.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English (proficient), with experience presenting to multilingual audiences in Peru Lima.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educational management systems (e.g., SISPERÚ) and data analysis tools for student performance tracking.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Técnico en Orientación Educativa</w:t>
      </w:r>
      <w:r>
        <w:t xml:space="preserve">, Universidad del Pacífico, Lima, Perú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Child and Adolescent Mental Health</w:t>
      </w:r>
      <w:r>
        <w:t xml:space="preserve">, Ministerio de Educación del Perú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School Counselor</w:t>
      </w:r>
      <w:r>
        <w:t xml:space="preserve">, Asociación Peruana de Orientación Educativa (APROE) (2021)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Counselor, Centro de Atención Integral para la Niñez, Lima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6"/>
        </w:numPr>
        <w:pStyle w:val="Compact"/>
      </w:pPr>
      <w:r>
        <w:t xml:space="preserve">Provided free counseling services to children and adolescents from low-income families in Lima’s peripheral districts.</w:t>
      </w:r>
    </w:p>
    <w:p>
      <w:pPr>
        <w:numPr>
          <w:ilvl w:val="0"/>
          <w:numId w:val="1006"/>
        </w:numPr>
        <w:pStyle w:val="Compact"/>
      </w:pPr>
      <w:r>
        <w:t xml:space="preserve">Participated in community outreach programs to raise awareness about mental health and educational access in Lima’s marginalized neighborhoods.</w:t>
      </w:r>
    </w:p>
    <w:p>
      <w:pPr>
        <w:pStyle w:val="FirstParagraph"/>
      </w:pPr>
      <w:r>
        <w:rPr>
          <w:bCs/>
          <w:b/>
        </w:rPr>
        <w:t xml:space="preserve">Workshop Leader, Asociación de Padres de Familia, Lima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7"/>
        </w:numPr>
        <w:pStyle w:val="Compact"/>
      </w:pPr>
      <w:r>
        <w:t xml:space="preserve">Conducted monthly sessions on parent-child communication and conflict resolution for families in Lima’s public schools.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bullying and academic pressure in Lima’s secondary education system.</w:t>
      </w:r>
    </w:p>
    <w:bookmarkEnd w:id="28"/>
    <w:bookmarkStart w:id="29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"Mental Health Challenges Among Students in Urban Schools of Lima: A Counselor’s Perspective"</w:t>
      </w:r>
      <w:r>
        <w:t xml:space="preserve">, Journal of Educational Counseling, Peru (2021)</w:t>
      </w:r>
    </w:p>
    <w:p>
      <w:pPr>
        <w:numPr>
          <w:ilvl w:val="0"/>
          <w:numId w:val="1008"/>
        </w:numPr>
        <w:pStyle w:val="Compact"/>
      </w:pPr>
      <w:r>
        <w:t xml:space="preserve">Explored the impact of socioeconomic factors on student well-being in Lima’s schools and proposed community-based interventions.</w:t>
      </w:r>
    </w:p>
    <w:p>
      <w:pPr>
        <w:pStyle w:val="FirstParagraph"/>
      </w:pPr>
      <w:r>
        <w:rPr>
          <w:bCs/>
          <w:b/>
        </w:rPr>
        <w:t xml:space="preserve">"Career Guidance Programs for Students in Lima’s Public Schools"</w:t>
      </w:r>
      <w:r>
        <w:t xml:space="preserve">, Research Project, Universidad Católica del Perú (2020)</w:t>
      </w:r>
    </w:p>
    <w:p>
      <w:pPr>
        <w:numPr>
          <w:ilvl w:val="0"/>
          <w:numId w:val="1009"/>
        </w:numPr>
        <w:pStyle w:val="Compact"/>
      </w:pPr>
      <w:r>
        <w:t xml:space="preserve">Developed a framework to improve career planning resources for students in Lima, emphasizing vocational training and university partnerships.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juan.mendoza@orientacionperu.com</w:t>
      </w:r>
    </w:p>
    <w:p>
      <w:pPr>
        <w:pStyle w:val="BodyText"/>
      </w:pPr>
      <w:r>
        <w:rPr>
          <w:iCs/>
          <w:i/>
        </w:rPr>
        <w:t xml:space="preserve">This Curriculum Vitae is tailored for a School Counselor role in Peru Lima, emphasizing expertise in educational counseling, cultural awareness, and community engagement within the region’s dynamic academic environment.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Counselor, Peru Lima</dc:title>
  <dc:creator/>
  <dc:language>en</dc:language>
  <cp:keywords/>
  <dcterms:created xsi:type="dcterms:W3CDTF">2026-07-22T06:22:19Z</dcterms:created>
  <dcterms:modified xsi:type="dcterms:W3CDTF">2026-07-22T06:22:19Z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