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+63 912-345-6789</w:t>
      </w:r>
    </w:p>
    <w:p>
      <w:pPr>
        <w:pStyle w:val="BodyText"/>
      </w:pPr>
      <w:r>
        <w:rPr>
          <w:bCs/>
          <w:b/>
        </w:rPr>
        <w:t xml:space="preserve">Address:</w:t>
      </w:r>
      <w:r>
        <w:t xml:space="preserve"> </w:t>
      </w:r>
      <w:r>
        <w:t xml:space="preserve">Manila, Philippines</w:t>
      </w:r>
    </w:p>
    <w:p>
      <w:pPr>
        <w:pStyle w:val="BodyText"/>
      </w:pPr>
      <w:r>
        <w:rPr>
          <w:bCs/>
          <w:b/>
        </w:rPr>
        <w:t xml:space="preserve">Date of Birth:</w:t>
      </w:r>
      <w:r>
        <w:t xml:space="preserve"> </w:t>
      </w:r>
      <w:r>
        <w:t xml:space="preserve">[MM/DD/YYYY]</w:t>
      </w:r>
    </w:p>
    <w:bookmarkEnd w:id="20"/>
    <w:bookmarkStart w:id="21" w:name="professional-summary"/>
    <w:p>
      <w:pPr>
        <w:pStyle w:val="Heading2"/>
      </w:pPr>
      <w:r>
        <w:t xml:space="preserve">Professional Summary</w:t>
      </w:r>
    </w:p>
    <w:p>
      <w:pPr>
        <w:pStyle w:val="FirstParagraph"/>
      </w:pPr>
      <w:r>
        <w:t xml:space="preserve">A dedicated and compassionate School Counselor with over [X years] of experience in providing academic, personal, and career guidance to students in the vibrant educational landscape of the Philippines. Proficient in fostering holistic development through tailored counseling services, conflict resolution, and mental health support. Committed to upholding the values of integrity, empathy, and excellence as a School Counselor in Manila. This Curriculum Vitae outlines my professional journey, academic qualifications, and contributions to student well-being in the context of Philippines Manila.</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[University Name], Manila, Philippines (Graduated: [Year])</w:t>
      </w:r>
    </w:p>
    <w:p>
      <w:pPr>
        <w:numPr>
          <w:ilvl w:val="0"/>
          <w:numId w:val="1001"/>
        </w:numPr>
        <w:pStyle w:val="Compact"/>
      </w:pPr>
      <w:r>
        <w:rPr>
          <w:bCs/>
          <w:b/>
        </w:rPr>
        <w:t xml:space="preserve">Master’s Degree in Counseling Psychology</w:t>
      </w:r>
      <w:r>
        <w:t xml:space="preserve">, [University Name], Manila, Philippines (Graduated: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Manila High School, Manila, Philippines</w:t>
      </w:r>
      <w:r>
        <w:t xml:space="preserve"> </w:t>
      </w:r>
      <w:r>
        <w:t xml:space="preserve">| [Start Date] – Present</w:t>
      </w:r>
    </w:p>
    <w:p>
      <w:pPr>
        <w:numPr>
          <w:ilvl w:val="0"/>
          <w:numId w:val="1002"/>
        </w:numPr>
        <w:pStyle w:val="Compact"/>
      </w:pPr>
      <w:r>
        <w:t xml:space="preserve">Provided individual and group counseling sessions to students aged 12–18, focusing on academic challenges, emotional well-being, and career planning.</w:t>
      </w:r>
    </w:p>
    <w:p>
      <w:pPr>
        <w:numPr>
          <w:ilvl w:val="0"/>
          <w:numId w:val="1002"/>
        </w:numPr>
        <w:pStyle w:val="Compact"/>
      </w:pPr>
      <w:r>
        <w:t xml:space="preserve">Collaborated with teachers and parents to create personalized learning plans for students with special needs or behavioral issues.</w:t>
      </w:r>
    </w:p>
    <w:p>
      <w:pPr>
        <w:numPr>
          <w:ilvl w:val="0"/>
          <w:numId w:val="1002"/>
        </w:numPr>
        <w:pStyle w:val="Compact"/>
      </w:pPr>
      <w:r>
        <w:t xml:space="preserve">Organized workshops on mental health awareness, anti-bullying initiatives, and stress management tailored to the cultural context of Philippines Manila.</w:t>
      </w:r>
    </w:p>
    <w:p>
      <w:pPr>
        <w:numPr>
          <w:ilvl w:val="0"/>
          <w:numId w:val="1002"/>
        </w:numPr>
        <w:pStyle w:val="Compact"/>
      </w:pPr>
      <w:r>
        <w:t xml:space="preserve">Served as a liaison between students and school administrators to address concerns related to academic performance and school policies.</w:t>
      </w:r>
    </w:p>
    <w:bookmarkEnd w:id="23"/>
    <w:bookmarkStart w:id="24" w:name="junior-counselor"/>
    <w:p>
      <w:pPr>
        <w:pStyle w:val="Heading3"/>
      </w:pPr>
      <w:r>
        <w:t xml:space="preserve">Junior Counselor</w:t>
      </w:r>
    </w:p>
    <w:p>
      <w:pPr>
        <w:pStyle w:val="FirstParagraph"/>
      </w:pPr>
      <w:r>
        <w:rPr>
          <w:bCs/>
          <w:b/>
        </w:rPr>
        <w:t xml:space="preserve">Philippine School for the Deaf, Manila, Philippines</w:t>
      </w:r>
      <w:r>
        <w:t xml:space="preserve"> </w:t>
      </w:r>
      <w:r>
        <w:t xml:space="preserve">| [Start Date] – [End Date]</w:t>
      </w:r>
    </w:p>
    <w:p>
      <w:pPr>
        <w:numPr>
          <w:ilvl w:val="0"/>
          <w:numId w:val="1003"/>
        </w:numPr>
        <w:pStyle w:val="Compact"/>
      </w:pPr>
      <w:r>
        <w:t xml:space="preserve">Supported deaf and hard-of-hearing students through sign language-based counseling and academic guidance.</w:t>
      </w:r>
    </w:p>
    <w:p>
      <w:pPr>
        <w:numPr>
          <w:ilvl w:val="0"/>
          <w:numId w:val="1003"/>
        </w:numPr>
        <w:pStyle w:val="Compact"/>
      </w:pPr>
      <w:r>
        <w:t xml:space="preserve">Developed interactive activities to enhance communication skills and self-advocacy among students.</w:t>
      </w:r>
    </w:p>
    <w:p>
      <w:pPr>
        <w:numPr>
          <w:ilvl w:val="0"/>
          <w:numId w:val="1003"/>
        </w:numPr>
        <w:pStyle w:val="Compact"/>
      </w:pPr>
      <w:r>
        <w:t xml:space="preserve">Partnered with local NGOs to provide resources for inclusive education in the Philippines Manila region.</w:t>
      </w:r>
    </w:p>
    <w:bookmarkEnd w:id="24"/>
    <w:bookmarkEnd w:id="25"/>
    <w:bookmarkStart w:id="26" w:name="certifications-and-trainings"/>
    <w:p>
      <w:pPr>
        <w:pStyle w:val="Heading2"/>
      </w:pPr>
      <w:r>
        <w:t xml:space="preserve">Certifications and Trainings</w:t>
      </w:r>
    </w:p>
    <w:p>
      <w:pPr>
        <w:numPr>
          <w:ilvl w:val="0"/>
          <w:numId w:val="1004"/>
        </w:numPr>
        <w:pStyle w:val="Compact"/>
      </w:pPr>
      <w:r>
        <w:rPr>
          <w:bCs/>
          <w:b/>
        </w:rPr>
        <w:t xml:space="preserve">Professional Counselor License</w:t>
      </w:r>
      <w:r>
        <w:t xml:space="preserve">, Philippine Psychological Association (PPA), [Year]</w:t>
      </w:r>
    </w:p>
    <w:p>
      <w:pPr>
        <w:numPr>
          <w:ilvl w:val="0"/>
          <w:numId w:val="1004"/>
        </w:numPr>
        <w:pStyle w:val="Compact"/>
      </w:pPr>
      <w:r>
        <w:rPr>
          <w:bCs/>
          <w:b/>
        </w:rPr>
        <w:t xml:space="preserve">Certificate in School Counseling Practices</w:t>
      </w:r>
      <w:r>
        <w:t xml:space="preserve">, [Institution Name], Manila, Philippines (2020)</w:t>
      </w:r>
    </w:p>
    <w:p>
      <w:pPr>
        <w:numPr>
          <w:ilvl w:val="0"/>
          <w:numId w:val="1004"/>
        </w:numPr>
        <w:pStyle w:val="Compact"/>
      </w:pPr>
      <w:r>
        <w:rPr>
          <w:bCs/>
          <w:b/>
        </w:rPr>
        <w:t xml:space="preserve">Training on Child Protection and Safeguarding</w:t>
      </w:r>
      <w:r>
        <w:t xml:space="preserve">, UNICEF Philippines, [Year]</w:t>
      </w:r>
    </w:p>
    <w:p>
      <w:pPr>
        <w:numPr>
          <w:ilvl w:val="0"/>
          <w:numId w:val="1004"/>
        </w:numPr>
        <w:pStyle w:val="Compact"/>
      </w:pPr>
      <w:r>
        <w:rPr>
          <w:bCs/>
          <w:b/>
        </w:rPr>
        <w:t xml:space="preserve">Workshop on Cultural Competence in Education</w:t>
      </w:r>
      <w:r>
        <w:t xml:space="preserve">, Department of Education (DepEd), Manila, [Year]</w:t>
      </w:r>
    </w:p>
    <w:bookmarkEnd w:id="26"/>
    <w:bookmarkStart w:id="27" w:name="skills-and-competencies"/>
    <w:p>
      <w:pPr>
        <w:pStyle w:val="Heading2"/>
      </w:pPr>
      <w:r>
        <w:t xml:space="preserve">Skills and Competencies</w:t>
      </w:r>
    </w:p>
    <w:p>
      <w:pPr>
        <w:numPr>
          <w:ilvl w:val="0"/>
          <w:numId w:val="1005"/>
        </w:numPr>
        <w:pStyle w:val="Compact"/>
      </w:pPr>
      <w:r>
        <w:t xml:space="preserve">Proficient in using counseling theories such as Cognitive Behavioral Therapy (CBT) and Humanistic Approaches.</w:t>
      </w:r>
    </w:p>
    <w:p>
      <w:pPr>
        <w:numPr>
          <w:ilvl w:val="0"/>
          <w:numId w:val="1005"/>
        </w:numPr>
        <w:pStyle w:val="Compact"/>
      </w:pPr>
      <w:r>
        <w:t xml:space="preserve">Strong communication skills in English, Filipino, and regional languages (e.g., Tagalog, Cebuano).</w:t>
      </w:r>
    </w:p>
    <w:p>
      <w:pPr>
        <w:numPr>
          <w:ilvl w:val="0"/>
          <w:numId w:val="1005"/>
        </w:numPr>
        <w:pStyle w:val="Compact"/>
      </w:pPr>
      <w:r>
        <w:t xml:space="preserve">Expertise in designing and implementing school-based mental health programs aligned with DepEd guidelines.</w:t>
      </w:r>
    </w:p>
    <w:p>
      <w:pPr>
        <w:numPr>
          <w:ilvl w:val="0"/>
          <w:numId w:val="1005"/>
        </w:numPr>
        <w:pStyle w:val="Compact"/>
      </w:pPr>
      <w:r>
        <w:t xml:space="preserve">Skilled in using digital tools for virtual counseling sessions, especially relevant during the pandemic era in Philippines Manila.</w:t>
      </w:r>
    </w:p>
    <w:p>
      <w:pPr>
        <w:numPr>
          <w:ilvl w:val="0"/>
          <w:numId w:val="1005"/>
        </w:numPr>
        <w:pStyle w:val="Compact"/>
      </w:pPr>
      <w:r>
        <w:t xml:space="preserve">Adept at conflict resolution, crisis intervention, and fostering positive student-teacher relationships.</w:t>
      </w:r>
    </w:p>
    <w:bookmarkEnd w:id="27"/>
    <w:bookmarkStart w:id="28" w:name="community-involvement-and-volunteer-work"/>
    <w:p>
      <w:pPr>
        <w:pStyle w:val="Heading2"/>
      </w:pPr>
      <w:r>
        <w:t xml:space="preserve">Community Involvement and Volunteer Work</w:t>
      </w:r>
    </w:p>
    <w:p>
      <w:pPr>
        <w:numPr>
          <w:ilvl w:val="0"/>
          <w:numId w:val="1006"/>
        </w:numPr>
        <w:pStyle w:val="Compact"/>
      </w:pPr>
      <w:r>
        <w:t xml:space="preserve">Volunteered as a mentor for the “Youth Empowerment Program” in Manila, supporting at-risk students in developing life skills.</w:t>
      </w:r>
    </w:p>
    <w:p>
      <w:pPr>
        <w:numPr>
          <w:ilvl w:val="0"/>
          <w:numId w:val="1006"/>
        </w:numPr>
        <w:pStyle w:val="Compact"/>
      </w:pPr>
      <w:r>
        <w:t xml:space="preserve">Participated in community outreach initiatives by the Philippine Mental Health Association (PMHA) to raise awareness about mental health stigma.</w:t>
      </w:r>
    </w:p>
    <w:p>
      <w:pPr>
        <w:numPr>
          <w:ilvl w:val="0"/>
          <w:numId w:val="1006"/>
        </w:numPr>
        <w:pStyle w:val="Compact"/>
      </w:pPr>
      <w:r>
        <w:t xml:space="preserve">Contributed to the “Bullying-Free Schools” campaign, collaborating with local schools in Manila to create safe learning environments.</w:t>
      </w:r>
    </w:p>
    <w:bookmarkEnd w:id="28"/>
    <w:bookmarkStart w:id="29" w:name="languages-spoken"/>
    <w:p>
      <w:pPr>
        <w:pStyle w:val="Heading2"/>
      </w:pPr>
      <w:r>
        <w:t xml:space="preserve">Languages Spoken</w:t>
      </w:r>
    </w:p>
    <w:p>
      <w:pPr>
        <w:numPr>
          <w:ilvl w:val="0"/>
          <w:numId w:val="1007"/>
        </w:numPr>
        <w:pStyle w:val="Compact"/>
      </w:pPr>
      <w:r>
        <w:t xml:space="preserve">English – Fluent</w:t>
      </w:r>
    </w:p>
    <w:p>
      <w:pPr>
        <w:numPr>
          <w:ilvl w:val="0"/>
          <w:numId w:val="1007"/>
        </w:numPr>
        <w:pStyle w:val="Compact"/>
      </w:pPr>
      <w:r>
        <w:t xml:space="preserve">Filipino – Fluent</w:t>
      </w:r>
    </w:p>
    <w:p>
      <w:pPr>
        <w:numPr>
          <w:ilvl w:val="0"/>
          <w:numId w:val="1007"/>
        </w:numPr>
        <w:pStyle w:val="Compact"/>
      </w:pPr>
      <w:r>
        <w:t xml:space="preserve">Regional Languages (e.g., Tagalog, Cebuano) – Proficient</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School Counselor role in the Philippines Manila context, emphasizing cultural sensitivity, academic support, and community engagement. The document reflects the unique challenges and opportunities of working within the Philippine educational system, ensuring alignment with local standards and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dc:title>
  <dc:creator/>
  <cp:keywords/>
  <dcterms:created xsi:type="dcterms:W3CDTF">2025-12-05T06:37:59Z</dcterms:created>
  <dcterms:modified xsi:type="dcterms:W3CDTF">2025-12-05T06:37:59Z</dcterms:modified>
</cp:coreProperties>
</file>

<file path=docProps/custom.xml><?xml version="1.0" encoding="utf-8"?>
<Properties xmlns="http://schemas.openxmlformats.org/officeDocument/2006/custom-properties" xmlns:vt="http://schemas.openxmlformats.org/officeDocument/2006/docPropsVTypes"/>
</file>